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5"/>
        <w:ind w:firstLine="1928"/>
        <w:jc w:val="center"/>
        <w:rPr>
          <w:rFonts w:ascii="新宋体" w:hAnsi="新宋体" w:eastAsia="新宋体"/>
          <w:b/>
          <w:bCs/>
          <w:sz w:val="96"/>
        </w:rPr>
      </w:pPr>
      <w:r>
        <w:rPr>
          <w:rFonts w:ascii="新宋体" w:hAnsi="新宋体" w:eastAsia="新宋体"/>
          <w:b/>
          <w:bCs/>
          <w:sz w:val="96"/>
        </w:rPr>
      </w:r>
      <w:r/>
    </w:p>
    <w:p>
      <w:pPr>
        <w:pStyle w:val="1095"/>
        <w:ind w:firstLine="472"/>
        <w:jc w:val="center"/>
        <w:rPr>
          <w:rFonts w:ascii="新宋体" w:hAnsi="新宋体" w:eastAsia="新宋体"/>
          <w:b/>
          <w:bCs/>
          <w:sz w:val="96"/>
        </w:rPr>
      </w:pPr>
      <w:r>
        <w:rPr>
          <w:rFonts w:hint="eastAsia" w:ascii="新宋体" w:hAnsi="新宋体" w:eastAsia="新宋体"/>
          <w:b/>
          <w:bCs/>
          <w:sz w:val="84"/>
          <w:szCs w:val="84"/>
        </w:rPr>
        <w:t xml:space="preserve">竞争性磋商文件</w:t>
      </w:r>
      <w:r/>
    </w:p>
    <w:p>
      <w:pPr>
        <w:pStyle w:val="1095"/>
        <w:ind w:firstLine="0"/>
        <w:jc w:val="center"/>
        <w:rPr>
          <w:rFonts w:ascii="新宋体" w:hAnsi="新宋体" w:eastAsia="新宋体"/>
          <w:b/>
          <w:bCs/>
          <w:sz w:val="32"/>
          <w:szCs w:val="32"/>
        </w:rPr>
      </w:pPr>
      <w:r>
        <w:rPr>
          <w:rFonts w:hint="eastAsia" w:ascii="新宋体" w:hAnsi="新宋体" w:eastAsia="新宋体"/>
          <w:b/>
          <w:bCs/>
          <w:sz w:val="32"/>
          <w:szCs w:val="32"/>
        </w:rPr>
        <w:t xml:space="preserve">（全流程电子化）</w:t>
      </w:r>
      <w:r/>
    </w:p>
    <w:p>
      <w:pPr>
        <w:pStyle w:val="1095"/>
        <w:rPr>
          <w:rFonts w:ascii="新宋体" w:hAnsi="新宋体" w:eastAsia="新宋体"/>
          <w:b/>
          <w:bCs/>
        </w:rPr>
      </w:pPr>
      <w:r>
        <w:rPr>
          <w:rFonts w:ascii="新宋体" w:hAnsi="新宋体" w:eastAsia="新宋体"/>
          <w:b/>
          <w:bCs/>
        </w:rPr>
      </w:r>
      <w:r/>
    </w:p>
    <w:p>
      <w:pPr>
        <w:pStyle w:val="1095"/>
        <w:rPr>
          <w:rFonts w:ascii="新宋体" w:hAnsi="新宋体" w:eastAsia="新宋体"/>
          <w:b/>
          <w:bCs/>
        </w:rPr>
      </w:pPr>
      <w:r>
        <w:rPr>
          <w:rFonts w:ascii="新宋体" w:hAnsi="新宋体" w:eastAsia="新宋体"/>
          <w:b/>
          <w:bCs/>
        </w:rPr>
      </w:r>
      <w:r/>
    </w:p>
    <w:p>
      <w:pPr>
        <w:pStyle w:val="1095"/>
        <w:rPr>
          <w:rFonts w:ascii="新宋体" w:hAnsi="新宋体" w:eastAsia="新宋体"/>
          <w:b/>
          <w:bCs/>
        </w:rPr>
      </w:pPr>
      <w:r>
        <w:rPr>
          <w:rFonts w:ascii="新宋体" w:hAnsi="新宋体" w:eastAsia="新宋体"/>
          <w:b/>
          <w:bCs/>
        </w:rPr>
      </w:r>
      <w:r/>
    </w:p>
    <w:p>
      <w:pPr>
        <w:pStyle w:val="1095"/>
        <w:rPr>
          <w:rFonts w:ascii="新宋体" w:hAnsi="新宋体" w:eastAsia="新宋体"/>
          <w:b/>
          <w:bCs/>
        </w:rPr>
      </w:pPr>
      <w:r>
        <w:rPr>
          <w:rFonts w:ascii="新宋体" w:hAnsi="新宋体" w:eastAsia="新宋体"/>
          <w:b/>
          <w:bCs/>
        </w:rPr>
      </w:r>
      <w:r/>
    </w:p>
    <w:p>
      <w:pPr>
        <w:pStyle w:val="1095"/>
        <w:ind w:firstLine="0"/>
        <w:jc w:val="both"/>
        <w:rPr>
          <w:rFonts w:hint="eastAsia" w:ascii="新宋体" w:hAnsi="新宋体" w:eastAsia="新宋体"/>
          <w:b/>
          <w:bCs/>
          <w:sz w:val="32"/>
          <w:szCs w:val="32"/>
          <w:lang w:eastAsia="zh-CN"/>
        </w:rPr>
      </w:pPr>
      <w:r>
        <w:rPr>
          <w:rFonts w:hint="eastAsia" w:ascii="新宋体" w:hAnsi="新宋体" w:eastAsia="新宋体"/>
          <w:b/>
          <w:bCs/>
          <w:sz w:val="32"/>
          <w:szCs w:val="32"/>
        </w:rPr>
        <w:t xml:space="preserve">项目名称：</w:t>
      </w:r>
      <w:r>
        <w:rPr>
          <w:rFonts w:hint="eastAsia" w:ascii="新宋体" w:hAnsi="新宋体" w:eastAsia="新宋体"/>
          <w:b/>
          <w:bCs/>
          <w:sz w:val="32"/>
          <w:szCs w:val="32"/>
          <w:lang w:eastAsia="zh-CN"/>
        </w:rPr>
        <w:t xml:space="preserve">2026年“安全管家”驻点园区项目</w:t>
      </w:r>
      <w:r/>
    </w:p>
    <w:p>
      <w:pPr>
        <w:pStyle w:val="1095"/>
        <w:ind w:firstLine="0"/>
        <w:jc w:val="both"/>
        <w:rPr>
          <w:rFonts w:hint="eastAsia" w:ascii="新宋体" w:hAnsi="新宋体" w:eastAsia="新宋体"/>
          <w:b/>
          <w:bCs/>
          <w:sz w:val="32"/>
          <w:szCs w:val="32"/>
          <w:lang w:eastAsia="zh-CN"/>
        </w:rPr>
      </w:pPr>
      <w:r>
        <w:rPr>
          <w:rFonts w:hint="eastAsia" w:ascii="新宋体" w:hAnsi="新宋体" w:eastAsia="新宋体"/>
          <w:b/>
          <w:bCs/>
          <w:sz w:val="32"/>
          <w:szCs w:val="32"/>
        </w:rPr>
        <w:t xml:space="preserve">项目编号：JSZC-321203-CXGC-C2026-0001</w:t>
      </w:r>
      <w:r/>
    </w:p>
    <w:p>
      <w:pPr>
        <w:ind w:left="1558" w:hanging="1558"/>
        <w:spacing w:line="360" w:lineRule="auto"/>
        <w:rPr>
          <w:rFonts w:ascii="新宋体" w:hAnsi="新宋体" w:eastAsia="新宋体"/>
          <w:b/>
          <w:bCs/>
          <w:sz w:val="32"/>
          <w:szCs w:val="32"/>
        </w:rPr>
      </w:pPr>
      <w:r>
        <w:rPr>
          <w:rFonts w:hint="eastAsia" w:ascii="新宋体" w:hAnsi="新宋体" w:eastAsia="新宋体"/>
          <w:b/>
          <w:bCs/>
          <w:sz w:val="32"/>
          <w:szCs w:val="32"/>
        </w:rPr>
        <w:t xml:space="preserve">采 购 人：泰州医药高新技术产业开发区(泰州市高港区)港口产业园管理办公室</w:t>
      </w:r>
      <w:r/>
    </w:p>
    <w:p>
      <w:pPr>
        <w:pStyle w:val="1080"/>
        <w:rPr>
          <w:rFonts w:ascii="新宋体" w:hAnsi="新宋体" w:eastAsia="新宋体"/>
          <w:b/>
          <w:bCs/>
          <w:sz w:val="32"/>
          <w:szCs w:val="32"/>
        </w:rPr>
      </w:pPr>
      <w:r>
        <w:rPr>
          <w:rFonts w:ascii="新宋体" w:hAnsi="新宋体" w:eastAsia="新宋体"/>
          <w:b/>
          <w:bCs/>
          <w:sz w:val="32"/>
          <w:szCs w:val="32"/>
        </w:rPr>
      </w:r>
      <w:r/>
    </w:p>
    <w:p>
      <w:pPr>
        <w:pStyle w:val="1080"/>
        <w:rPr>
          <w:rFonts w:ascii="新宋体" w:hAnsi="新宋体" w:eastAsia="新宋体"/>
          <w:b/>
          <w:bCs/>
          <w:sz w:val="32"/>
          <w:szCs w:val="32"/>
        </w:rPr>
      </w:pPr>
      <w:r>
        <w:rPr>
          <w:rFonts w:ascii="新宋体" w:hAnsi="新宋体" w:eastAsia="新宋体"/>
          <w:b/>
          <w:bCs/>
          <w:sz w:val="32"/>
          <w:szCs w:val="32"/>
        </w:rPr>
      </w:r>
      <w:r/>
    </w:p>
    <w:p>
      <w:pPr>
        <w:pStyle w:val="1080"/>
        <w:rPr>
          <w:rFonts w:ascii="新宋体" w:hAnsi="新宋体" w:eastAsia="新宋体"/>
          <w:b/>
          <w:bCs/>
          <w:sz w:val="32"/>
          <w:szCs w:val="32"/>
        </w:rPr>
      </w:pPr>
      <w:r>
        <w:rPr>
          <w:rFonts w:ascii="新宋体" w:hAnsi="新宋体" w:eastAsia="新宋体"/>
          <w:b/>
          <w:bCs/>
          <w:sz w:val="32"/>
          <w:szCs w:val="32"/>
        </w:rPr>
      </w:r>
      <w:r/>
    </w:p>
    <w:p>
      <w:pPr>
        <w:pStyle w:val="1080"/>
        <w:rPr>
          <w:rFonts w:ascii="新宋体" w:hAnsi="新宋体" w:eastAsia="新宋体"/>
          <w:b/>
          <w:bCs/>
          <w:sz w:val="32"/>
          <w:szCs w:val="32"/>
        </w:rPr>
      </w:pPr>
      <w:r>
        <w:rPr>
          <w:rFonts w:ascii="新宋体" w:hAnsi="新宋体" w:eastAsia="新宋体"/>
          <w:b/>
          <w:bCs/>
          <w:sz w:val="32"/>
          <w:szCs w:val="32"/>
        </w:rPr>
      </w:r>
      <w:r/>
    </w:p>
    <w:p>
      <w:pPr>
        <w:jc w:val="center"/>
        <w:spacing w:line="360" w:lineRule="auto"/>
        <w:rPr>
          <w:rFonts w:hint="eastAsia" w:ascii="新宋体" w:hAnsi="新宋体" w:eastAsia="新宋体"/>
          <w:b/>
          <w:bCs/>
          <w:sz w:val="32"/>
          <w:szCs w:val="32"/>
          <w:lang w:eastAsia="zh-CN"/>
        </w:rPr>
      </w:pPr>
      <w:r>
        <w:rPr>
          <w:rFonts w:hint="eastAsia" w:ascii="新宋体" w:hAnsi="新宋体" w:eastAsia="新宋体"/>
          <w:b/>
          <w:bCs/>
          <w:sz w:val="32"/>
          <w:szCs w:val="32"/>
        </w:rPr>
        <w:t xml:space="preserve">采购代理：</w:t>
      </w:r>
      <w:r>
        <w:rPr>
          <w:rFonts w:hint="eastAsia" w:ascii="新宋体" w:hAnsi="新宋体" w:eastAsia="新宋体"/>
          <w:b/>
          <w:bCs/>
          <w:sz w:val="32"/>
          <w:szCs w:val="32"/>
          <w:lang w:eastAsia="zh-CN"/>
        </w:rPr>
        <w:t xml:space="preserve">江苏辰星工程项目管理有限公司</w:t>
      </w:r>
      <w:r/>
    </w:p>
    <w:p>
      <w:pPr>
        <w:pStyle w:val="1095"/>
        <w:ind w:firstLine="643"/>
        <w:jc w:val="center"/>
        <w:rPr>
          <w:rFonts w:ascii="新宋体" w:hAnsi="新宋体" w:eastAsia="新宋体"/>
          <w:b/>
          <w:bCs/>
          <w:sz w:val="32"/>
          <w:szCs w:val="32"/>
        </w:rPr>
      </w:pPr>
      <w:r>
        <w:rPr>
          <w:rFonts w:hint="eastAsia" w:ascii="新宋体" w:hAnsi="新宋体" w:eastAsia="新宋体"/>
          <w:b/>
          <w:bCs/>
          <w:sz w:val="32"/>
          <w:szCs w:val="32"/>
        </w:rPr>
        <w:t xml:space="preserve">202</w:t>
      </w:r>
      <w:r>
        <w:rPr>
          <w:rFonts w:hint="eastAsia" w:ascii="新宋体" w:hAnsi="新宋体" w:eastAsia="新宋体"/>
          <w:b/>
          <w:bCs/>
          <w:sz w:val="32"/>
          <w:szCs w:val="32"/>
          <w:lang w:val="en-US" w:eastAsia="zh-CN"/>
        </w:rPr>
        <w:t xml:space="preserve">6</w:t>
      </w:r>
      <w:r>
        <w:rPr>
          <w:rFonts w:hint="eastAsia" w:ascii="新宋体" w:hAnsi="新宋体" w:eastAsia="新宋体"/>
          <w:b/>
          <w:bCs/>
          <w:sz w:val="32"/>
          <w:szCs w:val="32"/>
        </w:rPr>
        <w:t xml:space="preserve">年7</w:t>
      </w:r>
      <w:r>
        <w:rPr>
          <w:rFonts w:hint="eastAsia" w:ascii="新宋体" w:hAnsi="新宋体" w:eastAsia="新宋体"/>
          <w:b/>
          <w:bCs/>
          <w:sz w:val="32"/>
          <w:szCs w:val="32"/>
        </w:rPr>
        <w:t xml:space="preserve">月</w:t>
      </w:r>
      <w:r/>
    </w:p>
    <w:p>
      <w:pPr>
        <w:pStyle w:val="1095"/>
        <w:jc w:val="center"/>
        <w:rPr>
          <w:rFonts w:ascii="新宋体" w:hAnsi="新宋体" w:eastAsia="新宋体"/>
          <w:b/>
          <w:bCs/>
        </w:rPr>
      </w:pPr>
      <w:r>
        <w:rPr>
          <w:rFonts w:ascii="新宋体" w:hAnsi="新宋体" w:eastAsia="新宋体"/>
          <w:b/>
          <w:bCs/>
        </w:rPr>
      </w:r>
      <w:r/>
    </w:p>
    <w:p>
      <w:pPr>
        <w:pStyle w:val="1095"/>
        <w:jc w:val="center"/>
        <w:rPr>
          <w:rFonts w:ascii="新宋体" w:hAnsi="新宋体" w:eastAsia="新宋体"/>
          <w:b/>
          <w:bCs/>
        </w:rPr>
      </w:pPr>
      <w:r>
        <w:rPr>
          <w:rFonts w:ascii="新宋体" w:hAnsi="新宋体" w:eastAsia="新宋体"/>
          <w:b/>
          <w:bCs/>
        </w:rPr>
      </w:r>
      <w:r>
        <w:rPr>
          <w:rFonts w:ascii="新宋体" w:hAnsi="新宋体" w:eastAsia="新宋体"/>
          <w:b/>
          <w:bCs/>
        </w:rPr>
      </w:r>
      <w:r/>
    </w:p>
    <w:p>
      <w:pPr>
        <w:pStyle w:val="1095"/>
        <w:jc w:val="center"/>
        <w:rPr>
          <w:rFonts w:ascii="新宋体" w:hAnsi="新宋体" w:eastAsia="新宋体"/>
          <w:b/>
          <w:bCs/>
        </w:rPr>
      </w:pPr>
      <w:r>
        <w:rPr>
          <w:rFonts w:ascii="新宋体" w:hAnsi="新宋体" w:eastAsia="新宋体"/>
          <w:b/>
          <w:bCs/>
        </w:rPr>
      </w:r>
      <w:r/>
    </w:p>
    <w:p>
      <w:pPr>
        <w:pStyle w:val="1096"/>
        <w:jc w:val="center"/>
        <w:spacing w:before="0" w:line="360" w:lineRule="auto"/>
        <w:rPr>
          <w:rFonts w:ascii="宋体" w:hAnsi="宋体" w:eastAsia="宋体"/>
          <w:b/>
          <w:color w:val="auto"/>
          <w:sz w:val="40"/>
          <w:lang w:val="zh-CN"/>
        </w:rPr>
      </w:pPr>
      <w:r>
        <w:rPr>
          <w:rFonts w:ascii="宋体" w:hAnsi="宋体" w:eastAsia="宋体"/>
          <w:b/>
          <w:color w:val="auto"/>
          <w:sz w:val="40"/>
          <w:lang w:val="zh-CN"/>
        </w:rPr>
        <w:t xml:space="preserve">目</w:t>
      </w:r>
      <w:r>
        <w:rPr>
          <w:rFonts w:hint="eastAsia" w:ascii="宋体" w:hAnsi="宋体" w:eastAsia="宋体"/>
          <w:b/>
          <w:color w:val="auto"/>
          <w:sz w:val="40"/>
        </w:rPr>
        <w:t xml:space="preserve">  </w:t>
      </w:r>
      <w:r>
        <w:rPr>
          <w:rFonts w:ascii="宋体" w:hAnsi="宋体" w:eastAsia="宋体"/>
          <w:b/>
          <w:color w:val="auto"/>
          <w:sz w:val="40"/>
          <w:lang w:val="zh-CN"/>
        </w:rPr>
        <w:t xml:space="preserve">录</w:t>
      </w:r>
      <w:r/>
    </w:p>
    <w:p>
      <w:pPr>
        <w:ind w:firstLine="420"/>
        <w:spacing w:line="360" w:lineRule="auto"/>
        <w:rPr>
          <w:lang w:val="zh-CN"/>
        </w:rPr>
      </w:pPr>
      <w:r>
        <w:rPr>
          <w:lang w:val="zh-CN"/>
        </w:rPr>
      </w:r>
      <w:r/>
    </w:p>
    <w:p>
      <w:pPr>
        <w:pStyle w:val="1085"/>
        <w:spacing w:line="360" w:lineRule="auto"/>
        <w:rPr>
          <w:rFonts w:ascii="宋体" w:hAnsi="宋体" w:eastAsia="宋体"/>
          <w:caps w:val="0"/>
          <w:sz w:val="21"/>
          <w:szCs w:val="21"/>
        </w:rPr>
      </w:pPr>
      <w:r>
        <w:rPr>
          <w:rStyle w:val="1093"/>
          <w:rFonts w:ascii="宋体" w:hAnsi="宋体"/>
          <w:color w:val="auto"/>
        </w:rPr>
        <w:fldChar w:fldCharType="begin"/>
      </w:r>
      <w:r>
        <w:rPr>
          <w:rStyle w:val="1093"/>
          <w:rFonts w:ascii="宋体" w:hAnsi="宋体"/>
          <w:color w:val="auto"/>
        </w:rPr>
        <w:instrText xml:space="preserve"> TOC \o "1-1" \h \z \u </w:instrText>
      </w:r>
      <w:r>
        <w:rPr>
          <w:rStyle w:val="1093"/>
          <w:rFonts w:ascii="宋体" w:hAnsi="宋体"/>
          <w:color w:val="auto"/>
        </w:rPr>
        <w:fldChar w:fldCharType="separate"/>
      </w:r>
      <w:r>
        <w:fldChar w:fldCharType="begin"/>
      </w:r>
      <w:r>
        <w:instrText xml:space="preserve"> HYPERLINK \l "_Toc86268900" </w:instrText>
      </w:r>
      <w:r>
        <w:fldChar w:fldCharType="separate"/>
      </w:r>
      <w:r>
        <w:rPr>
          <w:rFonts w:hint="eastAsia" w:ascii="宋体" w:hAnsi="宋体" w:eastAsia="宋体"/>
          <w:caps w:val="0"/>
          <w:sz w:val="21"/>
          <w:szCs w:val="21"/>
        </w:rPr>
        <w:t xml:space="preserve">第一章 竞争性磋商采购公告</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_Toc86268900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3</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1085"/>
        <w:spacing w:line="360" w:lineRule="auto"/>
        <w:rPr>
          <w:rFonts w:ascii="宋体" w:hAnsi="宋体" w:eastAsia="宋体"/>
          <w:caps w:val="0"/>
          <w:sz w:val="21"/>
          <w:szCs w:val="21"/>
        </w:rPr>
      </w:pPr>
      <w:r>
        <w:fldChar w:fldCharType="begin"/>
      </w:r>
      <w:r>
        <w:instrText xml:space="preserve"> HYPERLINK \l "_Toc86268900" </w:instrText>
      </w:r>
      <w:r>
        <w:fldChar w:fldCharType="separate"/>
      </w:r>
      <w:r>
        <w:rPr>
          <w:rFonts w:hint="eastAsia" w:ascii="宋体" w:hAnsi="宋体" w:eastAsia="宋体"/>
          <w:caps w:val="0"/>
          <w:sz w:val="21"/>
          <w:szCs w:val="21"/>
        </w:rPr>
        <w:t xml:space="preserve">第二章 参加磋商供应商须知</w:t>
      </w:r>
      <w:r>
        <w:rPr>
          <w:rFonts w:hint="eastAsia" w:ascii="宋体" w:hAnsi="宋体" w:eastAsia="宋体"/>
          <w:caps w:val="0"/>
          <w:sz w:val="21"/>
          <w:szCs w:val="21"/>
        </w:rPr>
        <w:tab/>
      </w:r>
      <w:r>
        <w:rPr>
          <w:rFonts w:hint="eastAsia" w:ascii="宋体" w:hAnsi="宋体" w:eastAsia="宋体"/>
          <w:caps w:val="0"/>
          <w:sz w:val="21"/>
          <w:szCs w:val="21"/>
        </w:rPr>
        <w:t xml:space="preserve">7</w:t>
      </w:r>
      <w:r>
        <w:rPr>
          <w:rFonts w:hint="eastAsia" w:ascii="宋体" w:hAnsi="宋体" w:eastAsia="宋体"/>
          <w:caps w:val="0"/>
          <w:sz w:val="21"/>
          <w:szCs w:val="21"/>
        </w:rPr>
        <w:fldChar w:fldCharType="end"/>
      </w:r>
      <w:r/>
    </w:p>
    <w:p>
      <w:pPr>
        <w:pStyle w:val="1085"/>
        <w:spacing w:line="360" w:lineRule="auto"/>
        <w:rPr>
          <w:rFonts w:ascii="宋体" w:hAnsi="宋体" w:eastAsia="宋体"/>
          <w:caps w:val="0"/>
          <w:sz w:val="21"/>
          <w:szCs w:val="21"/>
        </w:rPr>
      </w:pPr>
      <w:r>
        <w:fldChar w:fldCharType="begin"/>
      </w:r>
      <w:r>
        <w:instrText xml:space="preserve"> HYPERLINK \l "_Toc86268901" </w:instrText>
      </w:r>
      <w:r>
        <w:fldChar w:fldCharType="separate"/>
      </w:r>
      <w:r>
        <w:rPr>
          <w:rFonts w:hint="eastAsia" w:ascii="宋体" w:hAnsi="宋体" w:eastAsia="宋体"/>
          <w:caps w:val="0"/>
          <w:sz w:val="21"/>
          <w:szCs w:val="21"/>
        </w:rPr>
        <w:t xml:space="preserve">第三章 合同条款及格式</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_Toc86268901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22</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1085"/>
        <w:spacing w:line="360" w:lineRule="auto"/>
        <w:rPr>
          <w:rFonts w:ascii="宋体" w:hAnsi="宋体" w:eastAsia="宋体"/>
          <w:caps w:val="0"/>
          <w:sz w:val="21"/>
          <w:szCs w:val="21"/>
        </w:rPr>
      </w:pPr>
      <w:r>
        <w:fldChar w:fldCharType="begin"/>
      </w:r>
      <w:r>
        <w:instrText xml:space="preserve"> HYPERLINK \l "_Toc86268902" </w:instrText>
      </w:r>
      <w:r>
        <w:fldChar w:fldCharType="separate"/>
      </w:r>
      <w:r>
        <w:rPr>
          <w:rFonts w:hint="eastAsia" w:ascii="宋体" w:hAnsi="宋体" w:eastAsia="宋体"/>
          <w:caps w:val="0"/>
          <w:sz w:val="21"/>
          <w:szCs w:val="21"/>
        </w:rPr>
        <w:t xml:space="preserve">第四章 项目需求</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_Toc86268902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26</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1085"/>
        <w:spacing w:line="360" w:lineRule="auto"/>
        <w:rPr>
          <w:rFonts w:hint="default" w:ascii="宋体" w:hAnsi="宋体" w:eastAsia="宋体"/>
          <w:caps w:val="0"/>
          <w:sz w:val="21"/>
          <w:szCs w:val="21"/>
          <w:lang w:val="en-US" w:eastAsia="zh-CN"/>
        </w:rPr>
      </w:pPr>
      <w:r>
        <w:fldChar w:fldCharType="begin"/>
      </w:r>
      <w:r>
        <w:instrText xml:space="preserve"> HYPERLINK \l "_Toc86268903" </w:instrText>
      </w:r>
      <w:r>
        <w:fldChar w:fldCharType="separate"/>
      </w:r>
      <w:r>
        <w:rPr>
          <w:rFonts w:hint="eastAsia" w:ascii="宋体" w:hAnsi="宋体" w:eastAsia="宋体"/>
          <w:caps w:val="0"/>
          <w:sz w:val="21"/>
          <w:szCs w:val="21"/>
        </w:rPr>
        <w:t xml:space="preserve">第五章 评审方法和评审标准</w:t>
      </w:r>
      <w:r>
        <w:rPr>
          <w:rFonts w:hint="eastAsia" w:ascii="宋体" w:hAnsi="宋体" w:eastAsia="宋体"/>
          <w:caps w:val="0"/>
          <w:sz w:val="21"/>
          <w:szCs w:val="21"/>
        </w:rPr>
        <w:tab/>
      </w:r>
      <w:r>
        <w:rPr>
          <w:rFonts w:hint="eastAsia" w:ascii="宋体" w:hAnsi="宋体" w:eastAsia="宋体"/>
          <w:caps w:val="0"/>
          <w:sz w:val="21"/>
          <w:szCs w:val="21"/>
        </w:rPr>
        <w:fldChar w:fldCharType="end"/>
      </w:r>
      <w:r>
        <w:rPr>
          <w:rFonts w:hint="eastAsia" w:ascii="宋体" w:hAnsi="宋体" w:eastAsia="宋体"/>
          <w:caps w:val="0"/>
          <w:sz w:val="21"/>
          <w:szCs w:val="21"/>
          <w:lang w:val="en-US" w:eastAsia="zh-CN"/>
        </w:rPr>
        <w:t xml:space="preserve">32</w:t>
      </w:r>
      <w:r/>
    </w:p>
    <w:p>
      <w:pPr>
        <w:pStyle w:val="1085"/>
        <w:spacing w:line="360" w:lineRule="auto"/>
        <w:rPr>
          <w:rStyle w:val="1093"/>
          <w:rFonts w:hint="eastAsia" w:ascii="宋体" w:hAnsi="宋体" w:eastAsia="宋体"/>
          <w:color w:val="auto"/>
          <w:lang w:eastAsia="zh-CN"/>
        </w:rPr>
      </w:pPr>
      <w:r>
        <w:fldChar w:fldCharType="begin"/>
      </w:r>
      <w:r>
        <w:instrText xml:space="preserve"> HYPERLINK \l "_Toc86268903" </w:instrText>
      </w:r>
      <w:r>
        <w:fldChar w:fldCharType="separate"/>
      </w:r>
      <w:r>
        <w:rPr>
          <w:rFonts w:hint="eastAsia" w:ascii="宋体" w:hAnsi="宋体" w:eastAsia="宋体"/>
          <w:caps w:val="0"/>
          <w:sz w:val="21"/>
          <w:szCs w:val="21"/>
        </w:rPr>
        <w:t xml:space="preserve">第六章 响应文件的组成和格式</w:t>
      </w:r>
      <w:r>
        <w:rPr>
          <w:rFonts w:hint="eastAsia" w:ascii="宋体" w:hAnsi="宋体" w:eastAsia="宋体"/>
          <w:caps w:val="0"/>
          <w:sz w:val="21"/>
          <w:szCs w:val="21"/>
        </w:rPr>
        <w:tab/>
      </w:r>
      <w:r>
        <w:rPr>
          <w:rFonts w:hint="eastAsia" w:ascii="宋体" w:hAnsi="宋体" w:eastAsia="宋体"/>
          <w:caps w:val="0"/>
          <w:sz w:val="21"/>
          <w:szCs w:val="21"/>
        </w:rPr>
        <w:t xml:space="preserve">3</w:t>
      </w:r>
      <w:r>
        <w:rPr>
          <w:rFonts w:hint="eastAsia" w:ascii="宋体" w:hAnsi="宋体" w:eastAsia="宋体"/>
          <w:caps w:val="0"/>
          <w:sz w:val="21"/>
          <w:szCs w:val="21"/>
        </w:rPr>
        <w:fldChar w:fldCharType="end"/>
      </w:r>
      <w:r>
        <w:rPr>
          <w:rFonts w:hint="eastAsia" w:ascii="宋体" w:hAnsi="宋体" w:eastAsia="宋体"/>
          <w:caps w:val="0"/>
          <w:sz w:val="21"/>
          <w:szCs w:val="21"/>
          <w:lang w:val="en-US" w:eastAsia="zh-CN"/>
        </w:rPr>
        <w:t xml:space="preserve">7</w:t>
      </w:r>
      <w:r/>
    </w:p>
    <w:p>
      <w:pPr>
        <w:pStyle w:val="1085"/>
        <w:spacing w:line="360" w:lineRule="auto"/>
        <w:rPr>
          <w:rStyle w:val="1093"/>
          <w:rFonts w:ascii="宋体" w:hAnsi="宋体"/>
          <w:color w:val="auto"/>
        </w:rPr>
      </w:pPr>
      <w:r>
        <w:rPr>
          <w:rStyle w:val="1093"/>
          <w:rFonts w:ascii="宋体" w:hAnsi="宋体"/>
          <w:color w:val="auto"/>
        </w:rPr>
        <w:fldChar w:fldCharType="end"/>
      </w:r>
      <w:r/>
    </w:p>
    <w:p>
      <w:pPr>
        <w:pStyle w:val="1085"/>
        <w:spacing w:line="360" w:lineRule="auto"/>
        <w:rPr>
          <w:rStyle w:val="1093"/>
          <w:rFonts w:ascii="宋体" w:hAnsi="宋体"/>
          <w:color w:val="auto"/>
        </w:rPr>
      </w:pPr>
      <w:r>
        <w:rPr>
          <w:rFonts w:ascii="宋体" w:hAnsi="宋体"/>
          <w:color w:val="auto"/>
        </w:rPr>
      </w:r>
      <w:r/>
    </w:p>
    <w:p>
      <w:pPr>
        <w:pStyle w:val="1085"/>
        <w:spacing w:line="360" w:lineRule="auto"/>
        <w:rPr>
          <w:rStyle w:val="1093"/>
          <w:rFonts w:ascii="宋体" w:hAnsi="宋体"/>
          <w:color w:val="auto"/>
        </w:rPr>
      </w:pPr>
      <w:r>
        <w:rPr>
          <w:rFonts w:ascii="宋体" w:hAnsi="宋体"/>
          <w:color w:val="auto"/>
        </w:rPr>
      </w:r>
      <w:r/>
    </w:p>
    <w:p>
      <w:pPr>
        <w:pStyle w:val="1095"/>
        <w:ind w:firstLine="360"/>
        <w:jc w:val="center"/>
        <w:rPr>
          <w:rStyle w:val="1093"/>
          <w:rFonts w:ascii="宋体" w:hAnsi="宋体"/>
          <w:caps/>
          <w:color w:val="auto"/>
          <w:sz w:val="18"/>
          <w:szCs w:val="28"/>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ascii="宋体" w:hAnsi="宋体"/>
          <w:caps/>
          <w:color w:val="auto"/>
          <w:sz w:val="18"/>
          <w:szCs w:val="28"/>
        </w:rPr>
      </w:r>
      <w:r/>
    </w:p>
    <w:p>
      <w:pPr>
        <w:pStyle w:val="1070"/>
        <w:ind w:firstLine="422"/>
        <w:jc w:val="center"/>
        <w:spacing w:line="360" w:lineRule="auto"/>
        <w:rPr>
          <w:rFonts w:ascii="宋体" w:hAnsi="宋体" w:eastAsia="宋体"/>
          <w:b/>
          <w:sz w:val="21"/>
          <w:szCs w:val="21"/>
        </w:rPr>
      </w:pPr>
      <w:r/>
      <w:bookmarkStart w:id="0" w:name="_Toc86268900"/>
      <w:r>
        <w:rPr>
          <w:rFonts w:hint="eastAsia" w:ascii="宋体" w:hAnsi="宋体" w:eastAsia="宋体"/>
          <w:b/>
          <w:sz w:val="21"/>
          <w:szCs w:val="21"/>
        </w:rPr>
        <w:t xml:space="preserve">第一章 竞争性磋商采购公告</w:t>
      </w:r>
      <w:bookmarkEnd w:id="0"/>
      <w:r/>
      <w:r/>
    </w:p>
    <w:p>
      <w:pPr>
        <w:jc w:val="left"/>
        <w:spacing w:line="360" w:lineRule="auto"/>
        <w:widowControl/>
        <w:rPr>
          <w:rFonts w:ascii="宋体" w:hAnsi="宋体" w:cs="仿宋_GB2312"/>
          <w:szCs w:val="21"/>
        </w:rPr>
      </w:pPr>
      <w:r/>
      <w:bookmarkStart w:id="1" w:name="_Toc35393629"/>
      <w:r/>
      <w:bookmarkStart w:id="2" w:name="_Toc28359089"/>
      <w:r/>
      <w:bookmarkStart w:id="3" w:name="_Toc35393798"/>
      <w:r/>
      <w:bookmarkStart w:id="4" w:name="_Toc28359012"/>
      <w:r/>
      <w:bookmarkStart w:id="5" w:name="_Toc61149549"/>
      <w:r/>
      <w:bookmarkStart w:id="6" w:name="_Toc513029209"/>
      <w:r/>
      <w:bookmarkStart w:id="7" w:name="_Toc14577347"/>
      <w:r>
        <w:rPr>
          <w:rFonts w:hint="eastAsia" w:ascii="宋体" w:hAnsi="宋体" w:cs="仿宋_GB2312"/>
          <w:b/>
          <w:bCs/>
          <w:szCs w:val="21"/>
        </w:rPr>
        <w:t xml:space="preserve">项目概况</w:t>
      </w:r>
      <w:r/>
    </w:p>
    <w:p>
      <w:pPr>
        <w:ind w:firstLine="420"/>
        <w:spacing w:line="360" w:lineRule="auto"/>
        <w:rPr>
          <w:rFonts w:ascii="宋体" w:hAnsi="宋体" w:cs="仿宋_GB2312"/>
          <w:szCs w:val="21"/>
        </w:rPr>
      </w:pPr>
      <w:r>
        <w:rPr>
          <w:rFonts w:hint="eastAsia" w:ascii="宋体" w:hAnsi="宋体" w:cs="仿宋_GB2312"/>
          <w:szCs w:val="21"/>
          <w:u w:val="single"/>
          <w:lang w:eastAsia="zh-CN"/>
        </w:rPr>
        <w:t xml:space="preserve">2026年“安全管家”驻点园区项目</w:t>
      </w:r>
      <w:r>
        <w:rPr>
          <w:rFonts w:hint="eastAsia" w:ascii="宋体" w:hAnsi="宋体" w:cs="仿宋_GB2312"/>
          <w:szCs w:val="21"/>
        </w:rPr>
        <w:t xml:space="preserve">的潜在供应商应在</w:t>
      </w:r>
      <w:r>
        <w:rPr>
          <w:rFonts w:hint="eastAsia" w:ascii="宋体" w:hAnsi="宋体" w:cs="仿宋_GB2312"/>
          <w:b/>
          <w:bCs/>
          <w:szCs w:val="21"/>
          <w:u w:val="single"/>
        </w:rPr>
        <w:t xml:space="preserve">江苏政府采购网</w:t>
      </w:r>
      <w:r>
        <w:rPr>
          <w:rFonts w:hint="eastAsia" w:ascii="宋体" w:hAnsi="宋体" w:cs="仿宋_GB2312"/>
          <w:szCs w:val="21"/>
        </w:rPr>
        <w:t xml:space="preserve">获取采购文件，并于</w:t>
      </w:r>
      <w:r>
        <w:rPr>
          <w:rFonts w:hint="eastAsia" w:ascii="宋体" w:hAnsi="宋体" w:cs="仿宋_GB2312"/>
          <w:szCs w:val="21"/>
          <w:u w:val="single"/>
        </w:rPr>
        <w:t xml:space="preserve">202</w:t>
      </w:r>
      <w:r>
        <w:rPr>
          <w:rFonts w:hint="eastAsia" w:ascii="宋体" w:hAnsi="宋体" w:cs="仿宋_GB2312"/>
          <w:szCs w:val="21"/>
          <w:u w:val="single"/>
          <w:lang w:val="en-US" w:eastAsia="zh-CN"/>
        </w:rPr>
        <w:t xml:space="preserve">6</w:t>
      </w:r>
      <w:r>
        <w:rPr>
          <w:rFonts w:hint="eastAsia" w:ascii="宋体" w:hAnsi="宋体" w:cs="仿宋_GB2312"/>
          <w:szCs w:val="21"/>
        </w:rPr>
        <w:t xml:space="preserve">年</w:t>
      </w:r>
      <w:r>
        <w:rPr>
          <w:rFonts w:hint="eastAsia" w:ascii="宋体" w:hAnsi="宋体" w:cs="仿宋_GB2312"/>
          <w:strike w:val="0"/>
          <w:szCs w:val="21"/>
          <w:u w:val="single"/>
          <w:lang w:val="en-US" w:eastAsia="zh-CN"/>
        </w:rPr>
        <w:t xml:space="preserve">7</w:t>
      </w:r>
      <w:r>
        <w:rPr>
          <w:rFonts w:hint="eastAsia" w:ascii="宋体" w:hAnsi="宋体" w:cs="仿宋_GB2312"/>
          <w:szCs w:val="21"/>
        </w:rPr>
        <w:t xml:space="preserve">月</w:t>
      </w:r>
      <w:r>
        <w:rPr>
          <w:rFonts w:hint="eastAsia" w:ascii="宋体" w:hAnsi="宋体" w:cs="仿宋_GB2312"/>
          <w:szCs w:val="21"/>
          <w:u w:val="single"/>
        </w:rPr>
        <w:t xml:space="preserve">   </w:t>
      </w:r>
      <w:r>
        <w:rPr>
          <w:rFonts w:hint="eastAsia" w:ascii="宋体" w:hAnsi="宋体" w:cs="仿宋_GB2312"/>
          <w:szCs w:val="21"/>
          <w:u w:val="single"/>
          <w:lang w:val="en-US" w:eastAsia="zh-CN"/>
        </w:rPr>
        <w:t xml:space="preserve">20</w:t>
      </w:r>
      <w:r>
        <w:rPr>
          <w:rFonts w:hint="eastAsia" w:ascii="宋体" w:hAnsi="宋体"/>
          <w:szCs w:val="21"/>
        </w:rPr>
        <w:t xml:space="preserve">日9</w:t>
      </w:r>
      <w:r>
        <w:rPr>
          <w:rFonts w:hint="eastAsia" w:ascii="宋体" w:hAnsi="宋体" w:cs="仿宋_GB2312"/>
          <w:szCs w:val="21"/>
        </w:rPr>
        <w:t xml:space="preserve">点00分（北京时间）前提交响应文件。</w:t>
      </w:r>
      <w:r/>
    </w:p>
    <w:p>
      <w:pPr>
        <w:spacing w:line="360" w:lineRule="auto"/>
        <w:rPr>
          <w:rFonts w:ascii="宋体" w:hAnsi="宋体" w:cs="宋体"/>
          <w:b/>
          <w:bCs/>
          <w:szCs w:val="21"/>
        </w:rPr>
      </w:pPr>
      <w:r>
        <w:rPr>
          <w:rFonts w:hint="eastAsia" w:ascii="宋体" w:hAnsi="宋体" w:cs="宋体"/>
          <w:b/>
          <w:bCs/>
          <w:szCs w:val="21"/>
        </w:rPr>
        <w:t xml:space="preserve">一、项目基本情况</w:t>
      </w:r>
      <w:bookmarkEnd w:id="1"/>
      <w:r/>
      <w:bookmarkEnd w:id="2"/>
      <w:r/>
      <w:bookmarkEnd w:id="3"/>
      <w:r/>
      <w:bookmarkEnd w:id="4"/>
      <w:r/>
      <w:r/>
    </w:p>
    <w:p>
      <w:pPr>
        <w:ind w:firstLine="422"/>
        <w:spacing w:line="360" w:lineRule="auto"/>
        <w:rPr>
          <w:rFonts w:hint="eastAsia" w:ascii="宋体" w:hAnsi="宋体" w:eastAsia="宋体" w:cs="宋体"/>
          <w:szCs w:val="21"/>
          <w:lang w:eastAsia="zh-CN"/>
        </w:rPr>
      </w:pPr>
      <w:r/>
      <w:bookmarkStart w:id="8" w:name="_Toc35393630"/>
      <w:r/>
      <w:bookmarkStart w:id="9" w:name="_Toc35393799"/>
      <w:r/>
      <w:bookmarkStart w:id="10" w:name="_Toc28359090"/>
      <w:r/>
      <w:bookmarkStart w:id="11" w:name="_Toc28359013"/>
      <w:r>
        <w:rPr>
          <w:rFonts w:hint="eastAsia" w:ascii="宋体" w:hAnsi="宋体" w:cs="宋体"/>
          <w:b/>
          <w:bCs/>
          <w:szCs w:val="21"/>
        </w:rPr>
        <w:t xml:space="preserve">项目编号：JSZC-321203-CXGC-C2026-0001</w:t>
      </w:r>
      <w:r>
        <w:rPr>
          <w:rFonts w:hint="eastAsia" w:ascii="宋体" w:hAnsi="宋体" w:cs="宋体"/>
          <w:szCs w:val="21"/>
          <w:lang w:val="en-US" w:eastAsia="zh-CN"/>
        </w:rPr>
        <w:t xml:space="preserve"> </w:t>
      </w:r>
      <w:r/>
    </w:p>
    <w:p>
      <w:pPr>
        <w:ind w:firstLine="422"/>
        <w:spacing w:line="360" w:lineRule="auto"/>
        <w:rPr>
          <w:rFonts w:hint="eastAsia" w:ascii="宋体" w:hAnsi="宋体" w:eastAsia="宋体" w:cs="宋体"/>
          <w:szCs w:val="21"/>
          <w:lang w:eastAsia="zh-CN"/>
        </w:rPr>
      </w:pPr>
      <w:r>
        <w:rPr>
          <w:rFonts w:hint="eastAsia" w:ascii="宋体" w:hAnsi="宋体" w:cs="宋体"/>
          <w:b/>
          <w:bCs/>
          <w:szCs w:val="21"/>
        </w:rPr>
        <w:t xml:space="preserve">项目名称：</w:t>
      </w:r>
      <w:r>
        <w:rPr>
          <w:rFonts w:hint="eastAsia" w:ascii="宋体" w:hAnsi="宋体" w:cs="宋体"/>
          <w:szCs w:val="21"/>
          <w:lang w:eastAsia="zh-CN"/>
        </w:rPr>
        <w:t xml:space="preserve">2026年“安全管家”驻点园区项目</w:t>
      </w:r>
      <w:r/>
    </w:p>
    <w:p>
      <w:pPr>
        <w:ind w:firstLine="422"/>
        <w:spacing w:line="360" w:lineRule="auto"/>
        <w:rPr>
          <w:rFonts w:ascii="宋体" w:hAnsi="宋体" w:cs="宋体"/>
          <w:szCs w:val="21"/>
        </w:rPr>
      </w:pPr>
      <w:r>
        <w:rPr>
          <w:rFonts w:hint="eastAsia" w:ascii="宋体" w:hAnsi="宋体" w:cs="宋体"/>
          <w:b/>
          <w:bCs/>
          <w:szCs w:val="21"/>
        </w:rPr>
        <w:t xml:space="preserve">采购方式：</w:t>
      </w:r>
      <w:r>
        <w:rPr>
          <w:rFonts w:hint="eastAsia" w:ascii="宋体" w:hAnsi="宋体" w:cs="宋体"/>
          <w:szCs w:val="21"/>
        </w:rPr>
        <w:t xml:space="preserve">竞争性磋商 </w:t>
      </w:r>
      <w:r/>
    </w:p>
    <w:p>
      <w:pPr>
        <w:ind w:firstLine="422"/>
        <w:spacing w:line="360" w:lineRule="auto"/>
        <w:rPr>
          <w:rFonts w:ascii="宋体" w:hAnsi="宋体" w:cs="宋体"/>
          <w:szCs w:val="21"/>
          <w:highlight w:val="none"/>
        </w:rPr>
      </w:pPr>
      <w:r>
        <w:rPr>
          <w:rFonts w:hint="eastAsia" w:ascii="宋体" w:hAnsi="宋体" w:cs="宋体"/>
          <w:b/>
          <w:bCs/>
          <w:szCs w:val="21"/>
          <w:highlight w:val="none"/>
        </w:rPr>
        <w:t xml:space="preserve">预算金额：</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28</w:t>
      </w:r>
      <w:r>
        <w:rPr>
          <w:rFonts w:hint="eastAsia" w:ascii="宋体" w:hAnsi="宋体" w:cs="宋体"/>
          <w:szCs w:val="21"/>
          <w:highlight w:val="none"/>
        </w:rPr>
        <w:t xml:space="preserve">万元人民币</w:t>
      </w:r>
      <w:r/>
    </w:p>
    <w:p>
      <w:pPr>
        <w:ind w:firstLine="422"/>
        <w:spacing w:line="360" w:lineRule="auto"/>
        <w:rPr>
          <w:rFonts w:ascii="宋体" w:hAnsi="宋体" w:cs="宋体"/>
          <w:szCs w:val="21"/>
          <w:highlight w:val="none"/>
        </w:rPr>
      </w:pPr>
      <w:r>
        <w:rPr>
          <w:rFonts w:hint="eastAsia" w:ascii="宋体" w:hAnsi="宋体" w:cs="宋体"/>
          <w:b/>
          <w:bCs/>
          <w:szCs w:val="21"/>
          <w:highlight w:val="none"/>
        </w:rPr>
        <w:t xml:space="preserve">最高限价：</w:t>
      </w: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28</w:t>
      </w:r>
      <w:r>
        <w:rPr>
          <w:rFonts w:hint="eastAsia" w:ascii="宋体" w:hAnsi="宋体" w:cs="宋体"/>
          <w:szCs w:val="21"/>
          <w:highlight w:val="none"/>
        </w:rPr>
        <w:t xml:space="preserve">万元人民币</w:t>
      </w:r>
      <w:r>
        <w:rPr>
          <w:rFonts w:hint="eastAsia" w:ascii="宋体" w:hAnsi="宋体"/>
          <w:b/>
          <w:bCs/>
          <w:color w:val="000000" w:themeColor="text1"/>
          <w:szCs w:val="21"/>
          <w:highlight w:val="none"/>
          <w14:textFill>
            <w14:solidFill>
              <w14:schemeClr w14:val="tx1"/>
            </w14:solidFill>
          </w14:textFill>
        </w:rPr>
        <w:t xml:space="preserve">（超过限价报价的，作为无效响应处理）。</w:t>
      </w:r>
      <w:r/>
    </w:p>
    <w:p>
      <w:pPr>
        <w:ind w:firstLine="422"/>
        <w:spacing w:line="360" w:lineRule="auto"/>
        <w:rPr>
          <w:rFonts w:ascii="宋体" w:hAnsi="宋体" w:cs="宋体"/>
          <w:highlight w:val="none"/>
        </w:rPr>
      </w:pPr>
      <w:r>
        <w:rPr>
          <w:rFonts w:hint="eastAsia" w:ascii="宋体" w:hAnsi="宋体" w:cs="宋体"/>
          <w:b/>
          <w:bCs/>
          <w:szCs w:val="21"/>
          <w:highlight w:val="none"/>
        </w:rPr>
        <w:t xml:space="preserve">采购需求：</w:t>
      </w:r>
      <w:r>
        <w:rPr>
          <w:rFonts w:hint="eastAsia" w:ascii="宋体" w:hAnsi="宋体" w:cs="宋体"/>
          <w:szCs w:val="21"/>
          <w:highlight w:val="none"/>
          <w:lang w:eastAsia="zh-CN"/>
        </w:rPr>
        <w:t xml:space="preserve">2026年“安全管家”驻点园区项目</w:t>
      </w:r>
      <w:r>
        <w:rPr>
          <w:rFonts w:hint="eastAsia" w:cs="宋体" w:asciiTheme="majorEastAsia" w:hAnsiTheme="majorEastAsia" w:eastAsiaTheme="majorEastAsia"/>
          <w:bCs/>
          <w:szCs w:val="21"/>
          <w:highlight w:val="none"/>
        </w:rPr>
        <w:t xml:space="preserve">（</w:t>
      </w:r>
      <w:r>
        <w:rPr>
          <w:rFonts w:hint="eastAsia" w:ascii="宋体" w:hAnsi="宋体" w:cs="宋体"/>
          <w:highlight w:val="none"/>
        </w:rPr>
        <w:t xml:space="preserve">具体内容见磋商文件第四章 项目需求）。</w:t>
      </w:r>
      <w:r/>
    </w:p>
    <w:p>
      <w:pPr>
        <w:ind w:firstLine="420"/>
        <w:spacing w:line="360" w:lineRule="auto"/>
        <w:rPr>
          <w:rFonts w:ascii="宋体" w:hAnsi="宋体" w:cs="宋体"/>
          <w:szCs w:val="21"/>
          <w:highlight w:val="none"/>
        </w:rPr>
      </w:pPr>
      <w:r>
        <w:rPr>
          <w:rFonts w:hint="eastAsia" w:ascii="宋体" w:hAnsi="宋体" w:cs="宋体"/>
          <w:b/>
          <w:bCs/>
          <w:szCs w:val="21"/>
          <w:highlight w:val="none"/>
        </w:rPr>
        <w:t xml:space="preserve">合同履行期限：</w:t>
      </w:r>
      <w:r>
        <w:rPr>
          <w:rFonts w:hint="eastAsia" w:ascii="宋体" w:hAnsi="宋体" w:cs="宋体"/>
          <w:szCs w:val="21"/>
          <w:highlight w:val="none"/>
        </w:rPr>
        <w:t xml:space="preserve">自合同签订之日起一年。</w:t>
      </w:r>
      <w:r/>
    </w:p>
    <w:p>
      <w:pPr>
        <w:ind w:firstLine="420"/>
        <w:spacing w:line="360" w:lineRule="auto"/>
        <w:rPr>
          <w:rFonts w:ascii="宋体" w:hAnsi="宋体" w:cs="宋体"/>
          <w:b/>
          <w:bCs/>
          <w:szCs w:val="21"/>
        </w:rPr>
      </w:pPr>
      <w:r>
        <w:rPr>
          <w:rFonts w:hint="eastAsia" w:ascii="宋体" w:hAnsi="宋体" w:cs="宋体"/>
          <w:b/>
          <w:bCs/>
          <w:szCs w:val="21"/>
        </w:rPr>
        <w:t xml:space="preserve">本项目是否接受联合体：否。</w:t>
      </w:r>
      <w:r/>
    </w:p>
    <w:p>
      <w:pPr>
        <w:spacing w:line="360" w:lineRule="auto"/>
        <w:rPr>
          <w:rFonts w:ascii="宋体" w:hAnsi="宋体" w:cs="宋体"/>
          <w:b/>
          <w:bCs/>
          <w:szCs w:val="21"/>
        </w:rPr>
      </w:pPr>
      <w:r>
        <w:rPr>
          <w:rFonts w:hint="eastAsia" w:ascii="宋体" w:hAnsi="宋体" w:cs="宋体"/>
          <w:b/>
          <w:bCs/>
          <w:szCs w:val="21"/>
        </w:rPr>
        <w:t xml:space="preserve">二、申请人的资格要求：</w:t>
      </w:r>
      <w:bookmarkEnd w:id="8"/>
      <w:r/>
      <w:bookmarkEnd w:id="9"/>
      <w:r/>
      <w:bookmarkEnd w:id="10"/>
      <w:r/>
      <w:bookmarkEnd w:id="11"/>
      <w:r/>
      <w:r/>
    </w:p>
    <w:p>
      <w:pPr>
        <w:ind w:firstLine="420"/>
        <w:spacing w:line="360" w:lineRule="auto"/>
        <w:rPr>
          <w:rFonts w:ascii="宋体" w:hAnsi="宋体" w:cs="宋体"/>
        </w:rPr>
      </w:pPr>
      <w:r/>
      <w:bookmarkStart w:id="12" w:name="_Toc28359014"/>
      <w:r/>
      <w:bookmarkStart w:id="13" w:name="_Toc35393631"/>
      <w:r/>
      <w:bookmarkStart w:id="14" w:name="_Toc28359091"/>
      <w:r/>
      <w:bookmarkStart w:id="15" w:name="_Toc35393800"/>
      <w:r>
        <w:rPr>
          <w:rFonts w:hint="eastAsia" w:ascii="宋体" w:hAnsi="宋体" w:cs="宋体"/>
        </w:rPr>
        <w:t xml:space="preserve">1.满足《中华人民共和国政府采购法》第二十二条的规定：</w:t>
      </w:r>
      <w:r/>
    </w:p>
    <w:p>
      <w:pPr>
        <w:ind w:firstLine="420"/>
        <w:spacing w:line="360" w:lineRule="auto"/>
        <w:rPr>
          <w:rFonts w:ascii="宋体" w:hAnsi="宋体" w:cs="宋体"/>
        </w:rPr>
      </w:pPr>
      <w:r>
        <w:rPr>
          <w:rFonts w:hint="eastAsia" w:ascii="宋体" w:hAnsi="宋体" w:cs="宋体"/>
        </w:rPr>
        <w:t xml:space="preserve">1.1</w:t>
      </w:r>
      <w:r>
        <w:rPr>
          <w:rFonts w:ascii="宋体" w:hAnsi="宋体" w:cs="宋体"/>
        </w:rPr>
        <w:t xml:space="preserve">具有独立承担民事责任的能力；</w:t>
      </w:r>
      <w:r/>
    </w:p>
    <w:p>
      <w:pPr>
        <w:ind w:firstLine="420"/>
        <w:spacing w:line="360" w:lineRule="auto"/>
        <w:rPr>
          <w:rFonts w:ascii="宋体" w:hAnsi="宋体" w:cs="宋体"/>
        </w:rPr>
      </w:pPr>
      <w:r>
        <w:rPr>
          <w:rFonts w:hint="eastAsia" w:ascii="宋体" w:hAnsi="宋体" w:cs="宋体"/>
        </w:rPr>
        <w:t xml:space="preserve">1.2</w:t>
      </w:r>
      <w:r>
        <w:rPr>
          <w:rFonts w:ascii="宋体" w:hAnsi="宋体" w:cs="宋体"/>
        </w:rPr>
        <w:t xml:space="preserve">具有良好的商业信誉和健全的财务会计制度；</w:t>
      </w:r>
      <w:r/>
    </w:p>
    <w:p>
      <w:pPr>
        <w:ind w:firstLine="420"/>
        <w:spacing w:line="360" w:lineRule="auto"/>
        <w:rPr>
          <w:rFonts w:ascii="宋体" w:hAnsi="宋体" w:cs="宋体"/>
        </w:rPr>
      </w:pPr>
      <w:r>
        <w:rPr>
          <w:rFonts w:hint="eastAsia" w:ascii="宋体" w:hAnsi="宋体" w:cs="宋体"/>
        </w:rPr>
        <w:t xml:space="preserve">1.3具</w:t>
      </w:r>
      <w:r>
        <w:rPr>
          <w:rFonts w:ascii="宋体" w:hAnsi="宋体" w:cs="宋体"/>
        </w:rPr>
        <w:t xml:space="preserve">有依法缴纳税收和社会保障资金的良好记录；</w:t>
      </w:r>
      <w:r/>
    </w:p>
    <w:p>
      <w:pPr>
        <w:ind w:firstLine="420"/>
        <w:spacing w:line="360" w:lineRule="auto"/>
        <w:rPr>
          <w:rFonts w:ascii="宋体" w:hAnsi="宋体" w:cs="宋体"/>
        </w:rPr>
      </w:pPr>
      <w:r>
        <w:rPr>
          <w:rFonts w:hint="eastAsia" w:ascii="宋体" w:hAnsi="宋体" w:cs="宋体"/>
        </w:rPr>
        <w:t xml:space="preserve">1.4</w:t>
      </w:r>
      <w:r>
        <w:rPr>
          <w:rFonts w:ascii="宋体" w:hAnsi="宋体" w:cs="宋体"/>
        </w:rPr>
        <w:t xml:space="preserve">具</w:t>
      </w:r>
      <w:r>
        <w:rPr>
          <w:rFonts w:hint="eastAsia" w:ascii="宋体" w:hAnsi="宋体" w:cs="宋体"/>
        </w:rPr>
        <w:t xml:space="preserve">备</w:t>
      </w:r>
      <w:r>
        <w:rPr>
          <w:rFonts w:ascii="宋体" w:hAnsi="宋体" w:cs="宋体"/>
        </w:rPr>
        <w:t xml:space="preserve">履行合同</w:t>
      </w:r>
      <w:r>
        <w:rPr>
          <w:rFonts w:hint="eastAsia" w:ascii="宋体" w:hAnsi="宋体" w:cs="宋体"/>
        </w:rPr>
        <w:t xml:space="preserve">所必需的</w:t>
      </w:r>
      <w:r>
        <w:rPr>
          <w:rFonts w:ascii="宋体" w:hAnsi="宋体" w:cs="宋体"/>
        </w:rPr>
        <w:t xml:space="preserve">设备和专业技术能力；</w:t>
      </w:r>
      <w:r/>
    </w:p>
    <w:p>
      <w:pPr>
        <w:ind w:firstLine="420"/>
        <w:spacing w:line="360" w:lineRule="auto"/>
        <w:rPr>
          <w:rFonts w:ascii="宋体" w:hAnsi="宋体" w:cs="宋体"/>
        </w:rPr>
      </w:pPr>
      <w:r>
        <w:rPr>
          <w:rFonts w:hint="eastAsia" w:ascii="宋体" w:hAnsi="宋体" w:cs="宋体"/>
        </w:rPr>
        <w:t xml:space="preserve">1.5</w:t>
      </w:r>
      <w:r>
        <w:rPr>
          <w:rFonts w:ascii="宋体" w:hAnsi="宋体" w:cs="宋体"/>
        </w:rPr>
        <w:t xml:space="preserve">参加政府采购活动前三年内，在经营活动中没有重大违法记录；</w:t>
      </w:r>
      <w:r/>
    </w:p>
    <w:p>
      <w:pPr>
        <w:ind w:firstLine="420"/>
        <w:spacing w:line="360" w:lineRule="auto"/>
        <w:rPr>
          <w:rFonts w:ascii="宋体" w:hAnsi="宋体" w:cs="宋体"/>
          <w:highlight w:val="none"/>
        </w:rPr>
      </w:pPr>
      <w:r>
        <w:rPr>
          <w:rFonts w:hint="eastAsia" w:ascii="宋体" w:hAnsi="宋体" w:cs="宋体"/>
        </w:rPr>
        <w:t xml:space="preserve">1.6</w:t>
      </w:r>
      <w:r>
        <w:rPr>
          <w:rFonts w:ascii="宋体" w:hAnsi="宋体" w:cs="宋体"/>
        </w:rPr>
        <w:t xml:space="preserve">法律、行政法规规定的其他条件</w:t>
      </w:r>
      <w:r>
        <w:rPr>
          <w:rFonts w:ascii="宋体" w:hAnsi="宋体" w:cs="宋体"/>
          <w:highlight w:val="none"/>
        </w:rPr>
        <w:t xml:space="preserve">。</w:t>
      </w:r>
      <w:r/>
    </w:p>
    <w:p>
      <w:pPr>
        <w:contextualSpacing/>
        <w:ind w:firstLine="480"/>
        <w:spacing w:line="360" w:lineRule="auto"/>
        <w:rPr>
          <w:rFonts w:ascii="宋体" w:hAnsi="宋体" w:cs="宋体"/>
          <w:highlight w:val="none"/>
        </w:rPr>
      </w:pPr>
      <w:r>
        <w:rPr>
          <w:rFonts w:hint="eastAsia" w:ascii="宋体" w:hAnsi="宋体" w:cs="宋体"/>
          <w:highlight w:val="none"/>
        </w:rPr>
        <w:t xml:space="preserve">2.</w:t>
      </w:r>
      <w:r>
        <w:rPr>
          <w:rFonts w:hint="eastAsia" w:ascii="宋体" w:hAnsi="宋体" w:cs="宋体"/>
          <w:highlight w:val="none"/>
        </w:rPr>
        <w:t xml:space="preserve">落实政府采购政策需满足的资格要求：本项目专门面向中小微企业、监狱企业、残疾人福利性单位。本项目属于其他未列明行业类，根据工信部等部委发布的《关于印发中小企业划型标准规定的通知》（工信部联企业〔2011〕300号），按照本次采购标的所属行业的划型标准，符合条件的中小企业应按照采购文件格式要求提供《中小企业声明函》。提交中小企业声明函并成交的，随成交公告一同公示。</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3.本项目的特定资格要求：无。</w:t>
      </w:r>
      <w:r/>
    </w:p>
    <w:p>
      <w:pPr>
        <w:ind w:left="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4.拒绝下述供应商参加本次采购活动：</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4.1供应商单位负责人为同一人或者存在直接控股、管理关系的不同供应商，不得参加同一合同项下的政府采购活动。</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4.2凡为本采购项目提供整体设计、规范编制或者项目管理、监理、检测等服务的供应商，不得再参加本采购项目的其他采购活动；</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4.3供应商被“信用中国”网站（www.creditchina.gov.cn）、“中国政府采购网”（www.ccgp.gov.cn）列入严重失信主体名单、政府采购严重违法失信行为记录名单。</w:t>
      </w:r>
      <w:r/>
    </w:p>
    <w:p>
      <w:pPr>
        <w:spacing w:line="360" w:lineRule="auto"/>
        <w:rPr>
          <w:rFonts w:ascii="宋体" w:hAnsi="宋体" w:cs="宋体"/>
          <w:b/>
          <w:bCs/>
          <w:szCs w:val="21"/>
        </w:rPr>
      </w:pPr>
      <w:r>
        <w:rPr>
          <w:rFonts w:hint="eastAsia" w:ascii="宋体" w:hAnsi="宋体" w:cs="宋体"/>
          <w:b/>
          <w:bCs/>
          <w:szCs w:val="21"/>
        </w:rPr>
        <w:t xml:space="preserve">三、获取采购文件</w:t>
      </w:r>
      <w:bookmarkEnd w:id="12"/>
      <w:r/>
      <w:bookmarkEnd w:id="13"/>
      <w:r/>
      <w:bookmarkEnd w:id="14"/>
      <w:r/>
      <w:bookmarkEnd w:id="15"/>
      <w:r/>
      <w:r/>
    </w:p>
    <w:p>
      <w:pPr>
        <w:ind w:firstLine="420"/>
        <w:spacing w:line="360" w:lineRule="auto"/>
        <w:tabs>
          <w:tab w:val="left" w:pos="900" w:leader="none"/>
        </w:tabs>
        <w:rPr>
          <w:rFonts w:cs="宋体" w:asciiTheme="majorEastAsia" w:hAnsiTheme="majorEastAsia" w:eastAsiaTheme="majorEastAsia"/>
          <w:bCs/>
          <w:szCs w:val="21"/>
        </w:rPr>
      </w:pPr>
      <w:r/>
      <w:bookmarkStart w:id="16" w:name="_Toc28359015"/>
      <w:r/>
      <w:bookmarkStart w:id="17" w:name="_Toc28359092"/>
      <w:r/>
      <w:bookmarkStart w:id="18" w:name="_Toc35393632"/>
      <w:r/>
      <w:bookmarkStart w:id="19" w:name="_Toc35393801"/>
      <w:r>
        <w:rPr>
          <w:rFonts w:hint="eastAsia" w:cs="宋体" w:asciiTheme="majorEastAsia" w:hAnsiTheme="majorEastAsia" w:eastAsiaTheme="majorEastAsia"/>
          <w:bCs/>
          <w:szCs w:val="21"/>
        </w:rPr>
        <w:t xml:space="preserve">1.获取时间：自公告发布之日起5个工作日。</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2.地点：网上注册登记成功后可在系统内免费下载。</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3.获取方式：本项目采用网上注册登记方式。</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3.1潜在供应商访问电子招标响应交易平台的网络地址和方法：</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tabs>
          <w:tab w:val="left" w:pos="900" w:leader="none"/>
        </w:tabs>
        <w:rPr>
          <w:rFonts w:cs="宋体" w:asciiTheme="majorEastAsia" w:hAnsiTheme="majorEastAsia" w:eastAsiaTheme="majorEastAsia"/>
          <w:bCs/>
          <w:szCs w:val="21"/>
          <w:lang w:eastAsia="en-US"/>
        </w:rPr>
      </w:pPr>
      <w:r>
        <w:rPr>
          <w:rFonts w:hint="eastAsia" w:cs="宋体" w:asciiTheme="majorEastAsia" w:hAnsiTheme="majorEastAsia" w:eastAsiaTheme="majorEastAsia"/>
          <w:bCs/>
          <w:szCs w:val="21"/>
          <w:lang w:eastAsia="en-US"/>
        </w:rPr>
        <w:t xml:space="preserve">3.2潜在供应商访问“苏采云”系统的网络地址和方法：“苏采云”系统的网址：</w:t>
      </w:r>
      <w:r>
        <w:rPr>
          <w:rFonts w:hint="eastAsia" w:cs="宋体" w:asciiTheme="majorEastAsia" w:hAnsiTheme="majorEastAsia" w:eastAsiaTheme="majorEastAsia"/>
          <w:bCs/>
          <w:szCs w:val="21"/>
          <w:highlight w:val="none"/>
          <w:lang w:eastAsia="zh-CN"/>
        </w:rPr>
        <w:t xml:space="preserve">http://www.ccgp-jiangsu.gov.cn/</w:t>
      </w:r>
      <w:r>
        <w:rPr>
          <w:rFonts w:hint="eastAsia" w:cs="宋体" w:asciiTheme="majorEastAsia" w:hAnsiTheme="majorEastAsia" w:eastAsiaTheme="majorEastAsia"/>
          <w:bCs/>
          <w:szCs w:val="21"/>
          <w:highlight w:val="none"/>
          <w:lang w:eastAsia="en-US"/>
        </w:rPr>
        <w:t xml:space="preserve">。</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3.3“CA数字证书”的获取：</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tabs>
          <w:tab w:val="left" w:pos="900" w:leader="none"/>
        </w:tabs>
        <w:rPr>
          <w:rFonts w:cs="宋体" w:asciiTheme="majorEastAsia" w:hAnsiTheme="majorEastAsia" w:eastAsiaTheme="majorEastAsia"/>
          <w:bCs/>
          <w:szCs w:val="21"/>
          <w:lang w:eastAsia="en-US"/>
        </w:rPr>
      </w:pPr>
      <w:r>
        <w:rPr>
          <w:rFonts w:hint="eastAsia" w:cs="宋体" w:asciiTheme="majorEastAsia" w:hAnsiTheme="majorEastAsia" w:eastAsiaTheme="majorEastAsia"/>
          <w:bCs/>
          <w:szCs w:val="21"/>
          <w:lang w:eastAsia="en-US"/>
        </w:rPr>
        <w:t xml:space="preserve">通过苏采云系统首页（</w:t>
      </w:r>
      <w:r>
        <w:rPr>
          <w:rFonts w:hint="eastAsia" w:cs="宋体" w:asciiTheme="majorEastAsia" w:hAnsiTheme="majorEastAsia" w:eastAsiaTheme="majorEastAsia"/>
          <w:bCs/>
          <w:szCs w:val="21"/>
          <w:lang w:eastAsia="zh-CN"/>
        </w:rPr>
        <w:t xml:space="preserve">http://www.ccgp-jiangsu.gov.cn/</w:t>
      </w:r>
      <w:r>
        <w:rPr>
          <w:rFonts w:hint="eastAsia" w:cs="宋体" w:asciiTheme="majorEastAsia" w:hAnsiTheme="majorEastAsia" w:eastAsiaTheme="majorEastAsia"/>
          <w:bCs/>
          <w:szCs w:val="21"/>
          <w:lang w:eastAsia="en-US"/>
        </w:rPr>
        <w:t xml:space="preserve">）的“苏采云控件驱动下载”，选择“政务CA、方正签章控件驱动安装包及安装说明”下载安装，具体安装方法详见下载文件内的《安装说明》。</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3.4采购文件（后缀名为“.kedt”）、供应商操作手册及政府采购客户端工具可通过“苏采云”系统－－已报名项目－－报名详情页面内相应链接进行下载。</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3.5采购人或采购代理机构将数据电文形式的采购文件加载至“苏采云”系统，供潜在供应商下载或者查阅。</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3.6请潜在供应商提前安装相应的控件（详见《江苏省政府采购管理交易系统（苏采云）供应商操作手册》）并使用谷歌浏览器登录“苏采云”系统参与不见面开评标。</w:t>
      </w:r>
      <w:r/>
    </w:p>
    <w:p>
      <w:pPr>
        <w:ind w:firstLine="420"/>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Cs/>
          <w:szCs w:val="21"/>
        </w:rPr>
        <w:t xml:space="preserve">3.7开评标</w:t>
      </w:r>
      <w:r>
        <w:rPr>
          <w:rFonts w:hint="eastAsia" w:cs="宋体" w:asciiTheme="majorEastAsia" w:hAnsiTheme="majorEastAsia" w:eastAsiaTheme="majorEastAsia"/>
          <w:bCs/>
          <w:szCs w:val="21"/>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spacing w:line="360" w:lineRule="auto"/>
        <w:tabs>
          <w:tab w:val="left" w:pos="900" w:leader="none"/>
        </w:tabs>
        <w:rPr>
          <w:rFonts w:cs="宋体" w:asciiTheme="majorEastAsia" w:hAnsiTheme="majorEastAsia" w:eastAsiaTheme="majorEastAsia"/>
          <w:bCs/>
          <w:szCs w:val="21"/>
        </w:rPr>
      </w:pPr>
      <w:r>
        <w:rPr>
          <w:rFonts w:hint="eastAsia" w:cs="宋体" w:asciiTheme="majorEastAsia" w:hAnsiTheme="majorEastAsia" w:eastAsiaTheme="majorEastAsia"/>
          <w:b/>
          <w:szCs w:val="21"/>
        </w:rPr>
        <w:t xml:space="preserve">注：如潜在供应商未按上述要求操作，将自行承担所产生的风险。</w:t>
      </w:r>
      <w:r/>
    </w:p>
    <w:p>
      <w:pPr>
        <w:spacing w:line="360" w:lineRule="auto"/>
        <w:rPr>
          <w:rFonts w:ascii="宋体" w:hAnsi="宋体" w:cs="宋体"/>
          <w:b/>
          <w:bCs/>
          <w:szCs w:val="21"/>
        </w:rPr>
      </w:pPr>
      <w:r>
        <w:rPr>
          <w:rFonts w:hint="eastAsia" w:ascii="宋体" w:hAnsi="宋体" w:cs="宋体"/>
          <w:b/>
          <w:bCs/>
          <w:szCs w:val="21"/>
        </w:rPr>
        <w:t xml:space="preserve">四、响应文件提交</w:t>
      </w:r>
      <w:bookmarkEnd w:id="16"/>
      <w:r/>
      <w:bookmarkEnd w:id="17"/>
      <w:r/>
      <w:bookmarkEnd w:id="18"/>
      <w:r/>
      <w:bookmarkEnd w:id="19"/>
      <w:r/>
      <w:r/>
    </w:p>
    <w:p>
      <w:pPr>
        <w:ind w:firstLine="420"/>
        <w:spacing w:line="360" w:lineRule="auto"/>
        <w:rPr>
          <w:rFonts w:ascii="宋体" w:hAnsi="宋体" w:cs="宋体"/>
          <w:szCs w:val="21"/>
        </w:rPr>
      </w:pPr>
      <w:r/>
      <w:bookmarkStart w:id="20" w:name="_Toc35393802"/>
      <w:r/>
      <w:bookmarkStart w:id="21" w:name="_Toc28359016"/>
      <w:r/>
      <w:bookmarkStart w:id="22" w:name="_Toc35393633"/>
      <w:r/>
      <w:bookmarkStart w:id="23" w:name="_Toc28359093"/>
      <w:r>
        <w:rPr>
          <w:rFonts w:hint="eastAsia" w:ascii="宋体" w:hAnsi="宋体" w:cs="宋体"/>
          <w:szCs w:val="21"/>
        </w:rPr>
        <w:t xml:space="preserve">1.响应文件提交截止时间：202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7</w:t>
      </w:r>
      <w:r>
        <w:rPr>
          <w:rFonts w:hint="eastAsia" w:ascii="宋体" w:hAnsi="宋体" w:cs="宋体"/>
          <w:szCs w:val="21"/>
        </w:rPr>
        <w:t xml:space="preserve">月</w:t>
      </w:r>
      <w:r>
        <w:rPr>
          <w:rFonts w:hint="eastAsia" w:ascii="宋体" w:hAnsi="宋体" w:cs="宋体"/>
          <w:szCs w:val="21"/>
          <w:lang w:val="en-US" w:eastAsia="zh-CN"/>
        </w:rPr>
        <w:t xml:space="preserve">20</w:t>
      </w:r>
      <w:r>
        <w:rPr>
          <w:rFonts w:hint="eastAsia" w:ascii="宋体" w:hAnsi="宋体" w:cs="宋体"/>
          <w:szCs w:val="21"/>
        </w:rPr>
        <w:t xml:space="preserve">日09时00分（北京时间）。逾时，“苏采云”系统将拒绝接收上传响应文件电子文档。</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eastAsia="en-US"/>
        </w:rPr>
        <w:t xml:space="preserve">地点：“苏采云”系统（网址：http://jszfcg.jsczt.cn/）</w:t>
      </w:r>
      <w:r/>
    </w:p>
    <w:p>
      <w:pPr>
        <w:spacing w:line="360" w:lineRule="auto"/>
        <w:rPr>
          <w:rFonts w:ascii="宋体" w:hAnsi="宋体" w:cs="宋体"/>
          <w:b/>
          <w:bCs/>
          <w:szCs w:val="21"/>
        </w:rPr>
      </w:pPr>
      <w:r>
        <w:rPr>
          <w:rFonts w:hint="eastAsia" w:ascii="宋体" w:hAnsi="宋体" w:cs="宋体"/>
          <w:b/>
          <w:bCs/>
          <w:szCs w:val="21"/>
        </w:rPr>
        <w:t xml:space="preserve">五、开启（</w:t>
      </w:r>
      <w:r>
        <w:rPr>
          <w:rFonts w:hint="eastAsia" w:ascii="宋体" w:hAnsi="宋体" w:cs="宋体"/>
          <w:b/>
          <w:bCs/>
          <w:i/>
          <w:szCs w:val="21"/>
        </w:rPr>
        <w:t xml:space="preserve">竞争性磋商方式必须填写</w:t>
      </w:r>
      <w:r>
        <w:rPr>
          <w:rFonts w:hint="eastAsia" w:ascii="宋体" w:hAnsi="宋体" w:cs="宋体"/>
          <w:b/>
          <w:bCs/>
          <w:szCs w:val="21"/>
        </w:rPr>
        <w:t xml:space="preserve">）</w:t>
      </w:r>
      <w:bookmarkEnd w:id="20"/>
      <w:r/>
      <w:bookmarkEnd w:id="21"/>
      <w:r/>
      <w:bookmarkEnd w:id="22"/>
      <w:r/>
      <w:bookmarkEnd w:id="23"/>
      <w:r/>
      <w:r/>
    </w:p>
    <w:p>
      <w:pPr>
        <w:ind w:firstLine="420"/>
        <w:spacing w:line="360" w:lineRule="auto"/>
        <w:rPr>
          <w:rFonts w:ascii="宋体" w:hAnsi="宋体" w:cs="宋体"/>
          <w:szCs w:val="21"/>
        </w:rPr>
      </w:pPr>
      <w:r/>
      <w:bookmarkStart w:id="24" w:name="_Toc35393634"/>
      <w:r/>
      <w:bookmarkStart w:id="25" w:name="_Toc28359094"/>
      <w:r/>
      <w:bookmarkStart w:id="26" w:name="_Toc35393803"/>
      <w:r/>
      <w:bookmarkStart w:id="27" w:name="_Toc28359017"/>
      <w:r>
        <w:rPr>
          <w:rFonts w:hint="eastAsia" w:ascii="宋体" w:hAnsi="宋体" w:cs="宋体"/>
          <w:szCs w:val="21"/>
        </w:rPr>
        <w:t xml:space="preserve">1.时间：202</w:t>
      </w:r>
      <w:r>
        <w:rPr>
          <w:rFonts w:hint="eastAsia" w:ascii="宋体" w:hAnsi="宋体" w:cs="宋体"/>
          <w:szCs w:val="21"/>
          <w:lang w:val="en-US" w:eastAsia="zh-CN"/>
        </w:rPr>
        <w:t xml:space="preserve">6</w:t>
      </w:r>
      <w:r>
        <w:rPr>
          <w:rFonts w:hint="eastAsia" w:ascii="宋体" w:hAnsi="宋体" w:cs="宋体"/>
          <w:szCs w:val="21"/>
        </w:rPr>
        <w:t xml:space="preserve">年</w:t>
      </w:r>
      <w:r>
        <w:rPr>
          <w:rFonts w:hint="eastAsia" w:ascii="宋体" w:hAnsi="宋体" w:cs="宋体"/>
          <w:szCs w:val="21"/>
          <w:lang w:val="en-US" w:eastAsia="zh-CN"/>
        </w:rPr>
        <w:t xml:space="preserve">7</w:t>
      </w:r>
      <w:r>
        <w:rPr>
          <w:rFonts w:hint="eastAsia" w:ascii="宋体" w:hAnsi="宋体" w:cs="宋体"/>
          <w:szCs w:val="21"/>
        </w:rPr>
        <w:t xml:space="preserve">月</w:t>
      </w:r>
      <w:r>
        <w:rPr>
          <w:rFonts w:hint="eastAsia" w:ascii="宋体" w:hAnsi="宋体" w:cs="宋体"/>
          <w:szCs w:val="21"/>
          <w:lang w:val="en-US" w:eastAsia="zh-CN"/>
        </w:rPr>
        <w:t xml:space="preserve">20</w:t>
      </w:r>
      <w:r>
        <w:rPr>
          <w:rFonts w:hint="eastAsia" w:ascii="宋体" w:hAnsi="宋体" w:cs="宋体"/>
          <w:szCs w:val="21"/>
        </w:rPr>
        <w:t xml:space="preserve">日09时00分（北京时间）。</w:t>
      </w:r>
      <w:r/>
    </w:p>
    <w:p>
      <w:pPr>
        <w:ind w:firstLine="420"/>
        <w:spacing w:line="360" w:lineRule="auto"/>
        <w:rPr>
          <w:rFonts w:ascii="宋体" w:hAnsi="宋体" w:cs="宋体"/>
          <w:szCs w:val="21"/>
        </w:rPr>
      </w:pPr>
      <w:r>
        <w:rPr>
          <w:rFonts w:hint="eastAsia" w:ascii="宋体" w:hAnsi="宋体" w:cs="宋体"/>
          <w:szCs w:val="21"/>
        </w:rPr>
        <w:t xml:space="preserve">2.地点：</w:t>
      </w:r>
      <w:r>
        <w:rPr>
          <w:rFonts w:hint="eastAsia" w:ascii="宋体" w:hAnsi="宋体" w:cs="宋体"/>
          <w:szCs w:val="21"/>
          <w:lang w:eastAsia="en-US"/>
        </w:rPr>
        <w:t xml:space="preserve">“苏采云”系统（网址：http://jszfcg.jsczt.cn/）“</w:t>
      </w:r>
      <w:r>
        <w:rPr>
          <w:rFonts w:hint="eastAsia" w:ascii="宋体" w:hAnsi="宋体" w:cs="宋体"/>
          <w:szCs w:val="21"/>
          <w:lang w:eastAsia="zh-CN"/>
        </w:rPr>
        <w:t xml:space="preserve">不见面开启大厅</w:t>
      </w:r>
      <w:r>
        <w:rPr>
          <w:rFonts w:hint="eastAsia" w:ascii="宋体" w:hAnsi="宋体" w:cs="宋体"/>
          <w:szCs w:val="21"/>
          <w:lang w:eastAsia="en-US"/>
        </w:rPr>
        <w:t xml:space="preserve">”</w:t>
      </w:r>
      <w:r/>
    </w:p>
    <w:p>
      <w:pPr>
        <w:ind w:firstLine="420"/>
        <w:spacing w:line="360" w:lineRule="auto"/>
        <w:rPr>
          <w:rFonts w:ascii="宋体" w:hAnsi="宋体" w:cs="宋体"/>
          <w:szCs w:val="21"/>
        </w:rPr>
      </w:pPr>
      <w:r>
        <w:rPr>
          <w:rFonts w:hint="eastAsia" w:ascii="宋体" w:hAnsi="宋体" w:cs="宋体"/>
          <w:szCs w:val="21"/>
        </w:rPr>
        <w:t xml:space="preserve">3.响应文件的解密：</w:t>
      </w:r>
      <w:r>
        <w:rPr>
          <w:rFonts w:hint="eastAsia" w:ascii="宋体" w:hAnsi="宋体" w:cs="宋体"/>
          <w:szCs w:val="21"/>
          <w:lang w:eastAsia="zh-CN"/>
        </w:rPr>
        <w:t xml:space="preserve">响应文件开启</w:t>
      </w:r>
      <w:r>
        <w:rPr>
          <w:rFonts w:hint="eastAsia" w:ascii="宋体" w:hAnsi="宋体" w:cs="宋体"/>
          <w:szCs w:val="21"/>
        </w:rPr>
        <w:t xml:space="preserve">当天各供应商及时登录</w:t>
      </w:r>
      <w:r>
        <w:rPr>
          <w:rFonts w:hint="eastAsia" w:ascii="宋体" w:hAnsi="宋体" w:cs="宋体"/>
          <w:szCs w:val="21"/>
          <w:lang w:eastAsia="zh-CN"/>
        </w:rPr>
        <w:t xml:space="preserve">不见面开启大厅</w:t>
      </w:r>
      <w:r>
        <w:rPr>
          <w:rFonts w:hint="eastAsia" w:ascii="宋体" w:hAnsi="宋体" w:cs="宋体"/>
          <w:szCs w:val="21"/>
        </w:rPr>
        <w:t xml:space="preserve">，响应文件递交截止时间后，采购人将在系统内公布供应商名单，然后通过</w:t>
      </w:r>
      <w:r>
        <w:rPr>
          <w:rFonts w:hint="eastAsia" w:ascii="宋体" w:hAnsi="宋体" w:cs="宋体"/>
          <w:szCs w:val="21"/>
          <w:lang w:eastAsia="zh-CN"/>
        </w:rPr>
        <w:t xml:space="preserve">响应文件开启</w:t>
      </w:r>
      <w:r>
        <w:rPr>
          <w:rFonts w:hint="eastAsia" w:ascii="宋体" w:hAnsi="宋体" w:cs="宋体"/>
          <w:szCs w:val="21"/>
        </w:rPr>
        <w:t xml:space="preserve">会议区发出响应文件解密的指令，投标供应商在不见面开启大厅按规定时间自行实施远程解密，</w:t>
      </w:r>
      <w:r>
        <w:rPr>
          <w:rFonts w:hint="eastAsia" w:ascii="宋体" w:hAnsi="宋体" w:cs="宋体"/>
          <w:b/>
          <w:bCs/>
          <w:szCs w:val="21"/>
        </w:rPr>
        <w:t xml:space="preserve">投标供应商解密限定在</w:t>
      </w:r>
      <w:r>
        <w:rPr>
          <w:rFonts w:hint="eastAsia" w:ascii="宋体" w:hAnsi="宋体" w:cs="宋体"/>
          <w:b/>
          <w:bCs/>
          <w:szCs w:val="21"/>
          <w:lang w:eastAsia="zh-CN"/>
        </w:rPr>
        <w:t xml:space="preserve">响应文件开启</w:t>
      </w:r>
      <w:r>
        <w:rPr>
          <w:rFonts w:hint="eastAsia" w:ascii="宋体" w:hAnsi="宋体" w:cs="宋体"/>
          <w:b/>
          <w:bCs/>
          <w:szCs w:val="21"/>
        </w:rPr>
        <w:t xml:space="preserve">后30分钟之内完成</w:t>
      </w:r>
      <w:r>
        <w:rPr>
          <w:rFonts w:hint="eastAsia" w:ascii="宋体" w:hAnsi="宋体" w:cs="宋体"/>
          <w:szCs w:val="21"/>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各供应商请关注</w:t>
      </w:r>
      <w:r>
        <w:rPr>
          <w:rFonts w:hint="eastAsia" w:ascii="宋体" w:hAnsi="宋体" w:cs="宋体"/>
          <w:szCs w:val="21"/>
          <w:lang w:eastAsia="zh-CN"/>
        </w:rPr>
        <w:t xml:space="preserve">不见面开启大厅</w:t>
      </w:r>
      <w:r>
        <w:rPr>
          <w:rFonts w:hint="eastAsia" w:ascii="宋体" w:hAnsi="宋体" w:cs="宋体"/>
          <w:szCs w:val="21"/>
        </w:rPr>
        <w:t xml:space="preserve">交流区，在</w:t>
      </w:r>
      <w:r>
        <w:rPr>
          <w:rFonts w:hint="eastAsia" w:ascii="宋体" w:hAnsi="宋体" w:cs="宋体"/>
          <w:szCs w:val="21"/>
          <w:lang w:eastAsia="zh-CN"/>
        </w:rPr>
        <w:t xml:space="preserve">响应文件开启</w:t>
      </w:r>
      <w:r>
        <w:rPr>
          <w:rFonts w:hint="eastAsia" w:ascii="宋体" w:hAnsi="宋体" w:cs="宋体"/>
          <w:szCs w:val="21"/>
        </w:rPr>
        <w:t xml:space="preserve">结束后，请勿离开</w:t>
      </w:r>
      <w:r>
        <w:rPr>
          <w:rFonts w:hint="eastAsia" w:ascii="宋体" w:hAnsi="宋体" w:cs="宋体"/>
          <w:szCs w:val="21"/>
          <w:lang w:eastAsia="zh-CN"/>
        </w:rPr>
        <w:t xml:space="preserve">不见面开启大厅</w:t>
      </w:r>
      <w:r>
        <w:rPr>
          <w:rFonts w:hint="eastAsia" w:ascii="宋体" w:hAnsi="宋体" w:cs="宋体"/>
          <w:szCs w:val="21"/>
        </w:rPr>
        <w:t xml:space="preserve">。采购人或采购代理机构通知最后报价填报后，所有的响应供应商须在15分钟内填写并提交最后报价，未在规定时间内提交最后报价的，视作无效响应处理。</w:t>
      </w:r>
      <w:r/>
    </w:p>
    <w:p>
      <w:pPr>
        <w:spacing w:line="360" w:lineRule="auto"/>
        <w:rPr>
          <w:rFonts w:ascii="宋体" w:hAnsi="宋体" w:cs="宋体"/>
          <w:b/>
          <w:bCs/>
          <w:szCs w:val="21"/>
        </w:rPr>
      </w:pPr>
      <w:r>
        <w:rPr>
          <w:rFonts w:hint="eastAsia" w:ascii="宋体" w:hAnsi="宋体" w:cs="宋体"/>
          <w:b/>
          <w:bCs/>
          <w:szCs w:val="21"/>
        </w:rPr>
        <w:t xml:space="preserve">六、公告期限</w:t>
      </w:r>
      <w:bookmarkEnd w:id="24"/>
      <w:r/>
      <w:bookmarkEnd w:id="25"/>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bookmarkStart w:id="28" w:name="_Toc35393804"/>
      <w:r/>
      <w:bookmarkStart w:id="29" w:name="_Toc35393635"/>
      <w:r/>
      <w:r/>
    </w:p>
    <w:p>
      <w:pPr>
        <w:numPr>
          <w:ilvl w:val="0"/>
          <w:numId w:val="1"/>
        </w:numPr>
        <w:spacing w:line="360" w:lineRule="auto"/>
        <w:rPr>
          <w:rFonts w:ascii="宋体" w:hAnsi="宋体" w:cs="宋体"/>
          <w:b/>
          <w:bCs/>
          <w:szCs w:val="21"/>
        </w:rPr>
      </w:pPr>
      <w:r>
        <w:rPr>
          <w:rFonts w:hint="eastAsia" w:ascii="宋体" w:hAnsi="宋体" w:cs="宋体"/>
          <w:b/>
          <w:bCs/>
          <w:szCs w:val="21"/>
        </w:rPr>
        <w:t xml:space="preserve">其他补充事宜</w:t>
      </w:r>
      <w:bookmarkEnd w:id="28"/>
      <w:r/>
      <w:bookmarkEnd w:id="29"/>
      <w:r/>
      <w:bookmarkStart w:id="30" w:name="_Toc35393636"/>
      <w:r/>
      <w:bookmarkStart w:id="31" w:name="_Toc35393805"/>
      <w:r/>
      <w:bookmarkStart w:id="32" w:name="_Toc28359018"/>
      <w:r/>
      <w:bookmarkStart w:id="33" w:name="_Toc28359095"/>
      <w:r/>
      <w:r/>
    </w:p>
    <w:p>
      <w:pPr>
        <w:ind w:firstLine="420"/>
        <w:spacing w:line="360" w:lineRule="auto"/>
        <w:rPr>
          <w:rFonts w:ascii="宋体" w:hAnsi="宋体" w:cs="宋体"/>
          <w:szCs w:val="21"/>
        </w:rPr>
      </w:pPr>
      <w:r>
        <w:rPr>
          <w:rFonts w:hint="eastAsia" w:ascii="宋体" w:hAnsi="宋体" w:cs="宋体"/>
          <w:szCs w:val="21"/>
        </w:rPr>
        <w:t xml:space="preserve">1.项目磋商活动模式：不见面远程磋商模式，供应商在各自地点通过不见面交易系统参加</w:t>
      </w:r>
      <w:r>
        <w:rPr>
          <w:rFonts w:hint="eastAsia" w:ascii="宋体" w:hAnsi="宋体" w:cs="宋体"/>
          <w:szCs w:val="21"/>
          <w:lang w:eastAsia="zh-CN"/>
        </w:rPr>
        <w:t xml:space="preserve">响应文件开启</w:t>
      </w:r>
      <w:r>
        <w:rPr>
          <w:rFonts w:hint="eastAsia" w:ascii="宋体" w:hAnsi="宋体" w:cs="宋体"/>
          <w:szCs w:val="21"/>
        </w:rPr>
        <w:t xml:space="preserve">会。 </w:t>
      </w:r>
      <w:r/>
    </w:p>
    <w:p>
      <w:pPr>
        <w:ind w:firstLine="420"/>
        <w:spacing w:line="360" w:lineRule="auto"/>
        <w:rPr>
          <w:rFonts w:ascii="宋体" w:hAnsi="宋体" w:cs="宋体"/>
          <w:szCs w:val="21"/>
        </w:rPr>
      </w:pPr>
      <w:r>
        <w:rPr>
          <w:rFonts w:hint="eastAsia" w:ascii="宋体" w:hAnsi="宋体" w:cs="宋体"/>
          <w:szCs w:val="21"/>
        </w:rPr>
        <w:t xml:space="preserve">2.供应商应依照规定提交各类声明函、承诺函，不再同时提供原件备查或提供有关部门出具的相关证明文件。但成交供应商，应做好提交声明函、承诺函等相应原件的核查准备；核查后发现虚假或违背承诺的，依照相关法律法规规定处理。</w:t>
      </w:r>
      <w:r/>
    </w:p>
    <w:p>
      <w:pPr>
        <w:ind w:firstLine="422"/>
        <w:spacing w:line="360" w:lineRule="auto"/>
        <w:rPr>
          <w:rFonts w:ascii="宋体" w:hAnsi="宋体" w:cs="宋体"/>
          <w:b/>
          <w:bCs/>
          <w:szCs w:val="21"/>
        </w:rPr>
      </w:pPr>
      <w:r>
        <w:rPr>
          <w:rFonts w:hint="eastAsia" w:ascii="宋体" w:hAnsi="宋体" w:cs="宋体"/>
          <w:b/>
          <w:bCs/>
          <w:szCs w:val="21"/>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0"/>
        <w:spacing w:line="360" w:lineRule="auto"/>
        <w:rPr>
          <w:rFonts w:ascii="宋体" w:hAnsi="宋体" w:cs="宋体"/>
          <w:szCs w:val="21"/>
        </w:rPr>
      </w:pPr>
      <w:r>
        <w:rPr>
          <w:rFonts w:hint="eastAsia" w:ascii="宋体" w:hAnsi="宋体" w:cs="宋体"/>
          <w:szCs w:val="21"/>
        </w:rPr>
        <w:t xml:space="preserve">4.相关法律法规规定：</w:t>
      </w:r>
      <w:r/>
    </w:p>
    <w:p>
      <w:pPr>
        <w:ind w:firstLine="420"/>
        <w:spacing w:line="360" w:lineRule="auto"/>
        <w:rPr>
          <w:rFonts w:ascii="宋体" w:hAnsi="宋体" w:cs="宋体"/>
          <w:szCs w:val="21"/>
        </w:rPr>
      </w:pPr>
      <w:r>
        <w:rPr>
          <w:rFonts w:hint="eastAsia" w:ascii="宋体" w:hAnsi="宋体" w:cs="宋体"/>
          <w:szCs w:val="21"/>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spacing w:line="360" w:lineRule="auto"/>
        <w:rPr>
          <w:rFonts w:ascii="宋体" w:hAnsi="宋体" w:cs="宋体"/>
          <w:szCs w:val="21"/>
        </w:rPr>
      </w:pPr>
      <w:r>
        <w:rPr>
          <w:rFonts w:hint="eastAsia" w:ascii="宋体" w:hAnsi="宋体" w:cs="宋体"/>
          <w:szCs w:val="21"/>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2"/>
        <w:spacing w:line="360" w:lineRule="auto"/>
        <w:rPr>
          <w:rFonts w:ascii="宋体" w:hAnsi="宋体" w:cs="宋体"/>
          <w:szCs w:val="21"/>
        </w:rPr>
      </w:pPr>
      <w:r>
        <w:rPr>
          <w:rFonts w:hint="eastAsia" w:ascii="宋体" w:hAnsi="宋体" w:cs="宋体"/>
          <w:b/>
          <w:bCs/>
          <w:szCs w:val="21"/>
        </w:rPr>
        <w:t xml:space="preserve">5.本项目为固定总价合同</w:t>
      </w:r>
      <w:r>
        <w:rPr>
          <w:rFonts w:hint="eastAsia" w:ascii="宋体" w:hAnsi="宋体" w:cs="宋体"/>
          <w:szCs w:val="21"/>
        </w:rPr>
        <w:t xml:space="preserve">，供应商应充分考虑本项目合同实施期间可能发生的费用，并承担由此而带来的风险。</w:t>
      </w:r>
      <w:r/>
    </w:p>
    <w:p>
      <w:pPr>
        <w:spacing w:line="360" w:lineRule="auto"/>
        <w:rPr>
          <w:rFonts w:ascii="宋体" w:hAnsi="宋体" w:cs="宋体"/>
          <w:b/>
          <w:bCs/>
          <w:szCs w:val="21"/>
        </w:rPr>
      </w:pPr>
      <w:r>
        <w:rPr>
          <w:rFonts w:hint="eastAsia" w:ascii="宋体" w:hAnsi="宋体" w:cs="宋体"/>
          <w:b/>
          <w:bCs/>
          <w:szCs w:val="21"/>
        </w:rPr>
        <w:t xml:space="preserve">八、凡对本次采购提出询问，请按以下方式联系</w:t>
      </w:r>
      <w:bookmarkEnd w:id="30"/>
      <w:r/>
      <w:bookmarkEnd w:id="31"/>
      <w:r/>
      <w:bookmarkEnd w:id="32"/>
      <w:r/>
      <w:bookmarkEnd w:id="33"/>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ind w:firstLine="420"/>
        <w:spacing w:line="360" w:lineRule="auto"/>
        <w:rPr>
          <w:rFonts w:ascii="宋体" w:hAnsi="宋体" w:cs="宋体"/>
          <w:szCs w:val="21"/>
        </w:rPr>
      </w:pPr>
      <w:r>
        <w:rPr>
          <w:rFonts w:hint="eastAsia" w:ascii="宋体" w:hAnsi="宋体" w:cs="宋体"/>
          <w:szCs w:val="21"/>
        </w:rPr>
        <w:t xml:space="preserve">名 称：泰州医药高新技术产业开发区(泰州市高港区)港口产业园管理办公室</w:t>
      </w:r>
      <w:r/>
    </w:p>
    <w:p>
      <w:pPr>
        <w:ind w:firstLine="420"/>
        <w:spacing w:line="360" w:lineRule="auto"/>
        <w:rPr>
          <w:rFonts w:ascii="宋体" w:hAnsi="宋体" w:cs="宋体"/>
          <w:szCs w:val="21"/>
        </w:rPr>
      </w:pPr>
      <w:r>
        <w:rPr>
          <w:rFonts w:hint="eastAsia" w:ascii="宋体" w:hAnsi="宋体" w:cs="宋体"/>
          <w:szCs w:val="21"/>
        </w:rPr>
        <w:t xml:space="preserve">地址：江苏省泰州市高港区永安洲镇明珠大道88号 </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lang w:val="en-US" w:eastAsia="zh-CN"/>
        </w:rPr>
        <w:t xml:space="preserve">邵</w:t>
      </w:r>
      <w:r>
        <w:rPr>
          <w:rFonts w:hint="eastAsia" w:ascii="宋体" w:hAnsi="宋体" w:cs="宋体"/>
          <w:szCs w:val="21"/>
        </w:rPr>
        <w:t xml:space="preserve">先生     电话：</w:t>
      </w:r>
      <w:r>
        <w:rPr>
          <w:rFonts w:hint="eastAsia" w:ascii="宋体" w:hAnsi="宋体" w:cs="宋体"/>
          <w:szCs w:val="21"/>
          <w:lang w:eastAsia="zh-CN"/>
        </w:rPr>
        <w:t xml:space="preserve">13625173488</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2.采购代理机构信息</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名称：</w:t>
      </w:r>
      <w:r>
        <w:rPr>
          <w:rFonts w:hint="eastAsia" w:ascii="宋体" w:hAnsi="宋体" w:cs="宋体"/>
          <w:szCs w:val="21"/>
          <w:lang w:eastAsia="zh-CN"/>
        </w:rPr>
        <w:t xml:space="preserve">江苏辰星工程项目管理有限公司</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地址：</w:t>
      </w:r>
      <w:r>
        <w:rPr>
          <w:rFonts w:hint="eastAsia" w:ascii="宋体" w:hAnsi="宋体" w:cs="宋体"/>
          <w:szCs w:val="21"/>
          <w:lang w:eastAsia="zh-CN"/>
        </w:rPr>
        <w:t xml:space="preserve">泰州市海陵区府南街15号201室（雪娃娃教育二楼）</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val="en-US" w:eastAsia="zh-CN"/>
        </w:rPr>
        <w:t xml:space="preserve">江</w:t>
      </w:r>
      <w:r>
        <w:rPr>
          <w:rFonts w:hint="eastAsia" w:ascii="宋体" w:hAnsi="宋体" w:cs="宋体"/>
          <w:szCs w:val="21"/>
        </w:rPr>
        <w:t xml:space="preserve">先生</w:t>
      </w:r>
      <w:r>
        <w:rPr>
          <w:rFonts w:hint="eastAsia" w:ascii="宋体" w:hAnsi="宋体" w:cs="宋体"/>
          <w:szCs w:val="21"/>
          <w:lang w:eastAsia="zh-CN"/>
        </w:rPr>
        <w:t xml:space="preserve">，联系电话</w:t>
      </w:r>
      <w:r>
        <w:rPr>
          <w:rFonts w:hint="eastAsia" w:ascii="宋体" w:hAnsi="宋体" w:cs="宋体"/>
          <w:szCs w:val="21"/>
        </w:rPr>
        <w:t xml:space="preserve">：</w:t>
      </w:r>
      <w:r>
        <w:rPr>
          <w:rFonts w:hint="eastAsia" w:ascii="宋体" w:hAnsi="宋体" w:cs="宋体"/>
          <w:szCs w:val="21"/>
          <w:lang w:eastAsia="zh-CN"/>
        </w:rPr>
        <w:t xml:space="preserve">17327819664</w:t>
      </w:r>
      <w:r/>
    </w:p>
    <w:p>
      <w:pPr>
        <w:ind w:firstLine="420"/>
        <w:spacing w:line="360" w:lineRule="auto"/>
        <w:rPr>
          <w:rFonts w:ascii="宋体" w:hAnsi="宋体" w:cs="宋体"/>
          <w:szCs w:val="21"/>
        </w:rPr>
      </w:pPr>
      <w:r>
        <w:rPr>
          <w:rFonts w:hint="eastAsia" w:ascii="宋体" w:hAnsi="宋体" w:cs="宋体"/>
          <w:szCs w:val="21"/>
        </w:rPr>
        <w:t xml:space="preserve">3.项目联系人</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联系方式：</w:t>
      </w:r>
      <w:r>
        <w:rPr>
          <w:rFonts w:hint="eastAsia" w:ascii="宋体" w:hAnsi="宋体" w:cs="宋体"/>
          <w:szCs w:val="21"/>
          <w:lang w:val="en-US" w:eastAsia="zh-CN"/>
        </w:rPr>
        <w:t xml:space="preserve">江</w:t>
      </w:r>
      <w:r>
        <w:rPr>
          <w:rFonts w:hint="eastAsia" w:ascii="宋体" w:hAnsi="宋体" w:cs="宋体"/>
          <w:szCs w:val="21"/>
        </w:rPr>
        <w:t xml:space="preserve">先生</w:t>
      </w:r>
      <w:r>
        <w:rPr>
          <w:rFonts w:hint="eastAsia" w:ascii="宋体" w:hAnsi="宋体" w:cs="宋体"/>
          <w:szCs w:val="21"/>
          <w:lang w:eastAsia="zh-CN"/>
        </w:rPr>
        <w:t xml:space="preserve">，联系电话</w:t>
      </w:r>
      <w:r>
        <w:rPr>
          <w:rFonts w:hint="eastAsia" w:ascii="宋体" w:hAnsi="宋体" w:cs="宋体"/>
          <w:szCs w:val="21"/>
        </w:rPr>
        <w:t xml:space="preserve">：</w:t>
      </w:r>
      <w:r>
        <w:rPr>
          <w:rFonts w:hint="eastAsia" w:ascii="宋体" w:hAnsi="宋体" w:cs="宋体"/>
          <w:szCs w:val="21"/>
          <w:lang w:eastAsia="zh-CN"/>
        </w:rPr>
        <w:t xml:space="preserve">17327819664</w:t>
      </w:r>
      <w:r/>
    </w:p>
    <w:p>
      <w:pPr>
        <w:ind w:firstLine="420"/>
        <w:spacing w:line="360" w:lineRule="auto"/>
        <w:rPr>
          <w:rFonts w:ascii="宋体" w:hAnsi="宋体" w:cs="宋体"/>
          <w:szCs w:val="21"/>
        </w:rPr>
        <w:sectPr>
          <w:footerReference w:type="default" r:id="rId13"/>
          <w:footnotePr/>
          <w:endnotePr/>
          <w:type w:val="nextPage"/>
          <w:pgSz w:w="11915" w:h="16840" w:orient="portrait"/>
          <w:pgMar w:top="1247" w:right="1080" w:bottom="1247" w:left="1080" w:header="851" w:footer="851" w:gutter="0"/>
          <w:cols w:num="1" w:sep="0" w:space="425" w:equalWidth="1"/>
          <w:docGrid w:linePitch="360"/>
        </w:sectPr>
      </w:pPr>
      <w:r>
        <w:rPr>
          <w:rFonts w:ascii="宋体" w:hAnsi="宋体" w:cs="宋体"/>
          <w:szCs w:val="21"/>
        </w:rPr>
      </w:r>
      <w:r/>
    </w:p>
    <w:p>
      <w:pPr>
        <w:ind w:firstLine="422"/>
        <w:jc w:val="center"/>
        <w:spacing w:line="360" w:lineRule="auto"/>
        <w:rPr>
          <w:rFonts w:ascii="宋体" w:hAnsi="宋体"/>
          <w:b/>
          <w:szCs w:val="21"/>
        </w:rPr>
      </w:pPr>
      <w:r>
        <w:rPr>
          <w:rFonts w:hint="eastAsia" w:ascii="宋体" w:hAnsi="宋体"/>
          <w:b/>
          <w:szCs w:val="21"/>
        </w:rPr>
        <w:t xml:space="preserve">第二章 参加磋商供应商须知</w:t>
      </w:r>
      <w:r/>
    </w:p>
    <w:p>
      <w:pPr>
        <w:ind w:firstLine="420"/>
        <w:jc w:val="center"/>
        <w:spacing w:line="360" w:lineRule="auto"/>
        <w:rPr>
          <w:rFonts w:ascii="宋体" w:hAnsi="宋体"/>
          <w:b/>
          <w:bCs/>
          <w:szCs w:val="21"/>
        </w:rPr>
      </w:pPr>
      <w:r>
        <w:rPr>
          <w:rFonts w:hint="eastAsia" w:ascii="宋体" w:hAnsi="宋体"/>
          <w:bCs/>
          <w:szCs w:val="21"/>
        </w:rPr>
        <w:t xml:space="preserve">（参加竞争性磋商的供应商以下简称“磋商供应商”）</w:t>
      </w:r>
      <w:bookmarkEnd w:id="5"/>
      <w:r/>
      <w:bookmarkEnd w:id="6"/>
      <w:r/>
      <w:bookmarkEnd w:id="7"/>
      <w:r/>
      <w:r/>
    </w:p>
    <w:p>
      <w:pPr>
        <w:ind w:firstLine="422"/>
        <w:spacing w:line="360" w:lineRule="auto"/>
        <w:tabs>
          <w:tab w:val="left" w:pos="900" w:leader="none"/>
        </w:tabs>
        <w:rPr>
          <w:rFonts w:ascii="宋体" w:hAnsi="宋体"/>
          <w:b/>
          <w:szCs w:val="21"/>
        </w:rPr>
      </w:pPr>
      <w:r>
        <w:rPr>
          <w:rFonts w:hint="eastAsia" w:ascii="宋体" w:hAnsi="宋体"/>
          <w:b/>
          <w:szCs w:val="21"/>
        </w:rPr>
        <w:t xml:space="preserve">一、总则</w:t>
      </w:r>
      <w:r/>
    </w:p>
    <w:p>
      <w:pPr>
        <w:ind w:firstLine="420"/>
        <w:spacing w:line="360" w:lineRule="auto"/>
        <w:tabs>
          <w:tab w:val="left" w:pos="900" w:leader="none"/>
          <w:tab w:val="center" w:pos="4873" w:leader="none"/>
        </w:tabs>
        <w:rPr>
          <w:rFonts w:ascii="宋体" w:hAnsi="宋体"/>
          <w:szCs w:val="21"/>
        </w:rPr>
      </w:pPr>
      <w:r>
        <w:rPr>
          <w:rFonts w:hint="eastAsia" w:ascii="宋体" w:hAnsi="宋体"/>
          <w:szCs w:val="21"/>
        </w:rPr>
        <w:t xml:space="preserve">1.适用范围</w:t>
      </w:r>
      <w:r>
        <w:rPr>
          <w:rFonts w:hint="eastAsia" w:ascii="宋体" w:hAnsi="宋体"/>
          <w:szCs w:val="21"/>
        </w:rPr>
        <w:tab/>
      </w:r>
      <w:r/>
    </w:p>
    <w:p>
      <w:pPr>
        <w:ind w:firstLine="420"/>
        <w:spacing w:line="360" w:lineRule="auto"/>
        <w:tabs>
          <w:tab w:val="left" w:pos="900" w:leader="none"/>
        </w:tabs>
        <w:rPr>
          <w:rFonts w:ascii="宋体" w:hAnsi="宋体"/>
          <w:szCs w:val="21"/>
        </w:rPr>
      </w:pPr>
      <w:r>
        <w:rPr>
          <w:rFonts w:hint="eastAsia" w:ascii="宋体" w:hAnsi="宋体"/>
          <w:szCs w:val="21"/>
        </w:rPr>
        <w:t xml:space="preserve">本磋商文件仅适用于</w:t>
      </w:r>
      <w:r>
        <w:rPr>
          <w:rFonts w:hint="eastAsia" w:ascii="宋体" w:hAnsi="宋体"/>
          <w:szCs w:val="21"/>
          <w:lang w:eastAsia="zh-CN"/>
        </w:rPr>
        <w:t xml:space="preserve">2026年“安全管家”驻点园区项目</w:t>
      </w:r>
      <w:r>
        <w:rPr>
          <w:rFonts w:hint="eastAsia" w:ascii="宋体" w:hAnsi="宋体"/>
          <w:szCs w:val="21"/>
        </w:rPr>
        <w:t xml:space="preserve">。</w:t>
      </w:r>
      <w:r/>
    </w:p>
    <w:p>
      <w:pPr>
        <w:ind w:firstLine="420"/>
        <w:spacing w:line="360" w:lineRule="auto"/>
        <w:tabs>
          <w:tab w:val="left" w:pos="900" w:leader="none"/>
        </w:tabs>
        <w:rPr>
          <w:rFonts w:ascii="宋体" w:hAnsi="宋体"/>
          <w:szCs w:val="21"/>
        </w:rPr>
      </w:pPr>
      <w:r>
        <w:rPr>
          <w:rFonts w:hint="eastAsia" w:ascii="宋体" w:hAnsi="宋体"/>
          <w:szCs w:val="21"/>
        </w:rPr>
        <w:t xml:space="preserve">2.项目采购方式</w:t>
      </w:r>
      <w:r/>
    </w:p>
    <w:p>
      <w:pPr>
        <w:ind w:firstLine="420"/>
        <w:spacing w:line="360" w:lineRule="auto"/>
        <w:tabs>
          <w:tab w:val="left" w:pos="900" w:leader="none"/>
        </w:tabs>
        <w:rPr>
          <w:rFonts w:ascii="宋体" w:hAnsi="宋体"/>
          <w:szCs w:val="21"/>
        </w:rPr>
      </w:pPr>
      <w:r>
        <w:rPr>
          <w:rFonts w:hint="eastAsia" w:ascii="宋体" w:hAnsi="宋体"/>
          <w:szCs w:val="21"/>
        </w:rPr>
        <w:t xml:space="preserve">本次采购采取竞争性磋商的方式。</w:t>
      </w:r>
      <w:r/>
    </w:p>
    <w:p>
      <w:pPr>
        <w:ind w:firstLine="420"/>
        <w:spacing w:line="360" w:lineRule="auto"/>
        <w:tabs>
          <w:tab w:val="left" w:pos="900" w:leader="none"/>
        </w:tabs>
        <w:rPr>
          <w:rFonts w:ascii="宋体" w:hAnsi="宋体"/>
          <w:szCs w:val="21"/>
        </w:rPr>
      </w:pPr>
      <w:r>
        <w:rPr>
          <w:rFonts w:hint="eastAsia" w:ascii="宋体" w:hAnsi="宋体"/>
          <w:szCs w:val="21"/>
        </w:rPr>
        <w:t xml:space="preserve">3.合格的磋商供应商</w:t>
      </w:r>
      <w:r/>
    </w:p>
    <w:p>
      <w:pPr>
        <w:ind w:firstLine="420"/>
        <w:spacing w:line="360" w:lineRule="auto"/>
        <w:tabs>
          <w:tab w:val="left" w:pos="900" w:leader="none"/>
        </w:tabs>
        <w:rPr>
          <w:rFonts w:ascii="宋体" w:hAnsi="宋体"/>
          <w:szCs w:val="21"/>
        </w:rPr>
      </w:pPr>
      <w:r>
        <w:rPr>
          <w:rFonts w:hint="eastAsia" w:ascii="宋体" w:hAnsi="宋体"/>
          <w:szCs w:val="21"/>
        </w:rPr>
        <w:t xml:space="preserve">3.1满足本磋商文件“竞争性磋商采购公告”中合格磋商供应商资格要求的规定。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3.2.满足本磋商文件实质性要求和条件的规定。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4.参加磋商费用</w:t>
      </w:r>
      <w:r/>
    </w:p>
    <w:p>
      <w:pPr>
        <w:ind w:firstLine="420"/>
        <w:spacing w:line="360" w:lineRule="auto"/>
        <w:tabs>
          <w:tab w:val="left" w:pos="900" w:leader="none"/>
        </w:tabs>
        <w:rPr>
          <w:rFonts w:ascii="宋体" w:hAnsi="宋体"/>
          <w:szCs w:val="21"/>
        </w:rPr>
      </w:pPr>
      <w:r>
        <w:rPr>
          <w:rFonts w:hint="eastAsia" w:ascii="宋体" w:hAnsi="宋体"/>
          <w:szCs w:val="21"/>
        </w:rPr>
        <w:t xml:space="preserve">4.1参加磋商供应商应自行承担所有与参加磋商有关的费用。不论最终的成交结果如何，</w:t>
      </w:r>
      <w:r>
        <w:rPr>
          <w:rFonts w:hint="eastAsia" w:ascii="宋体" w:hAnsi="宋体"/>
          <w:szCs w:val="21"/>
          <w:lang w:eastAsia="zh-CN"/>
        </w:rPr>
        <w:t xml:space="preserve">江苏辰星工程项目管理有限公司</w:t>
      </w:r>
      <w:r>
        <w:rPr>
          <w:rFonts w:hint="eastAsia" w:ascii="宋体" w:hAnsi="宋体"/>
          <w:szCs w:val="21"/>
        </w:rPr>
        <w:t xml:space="preserve">（以下简称代理机构）在任何情况下均无义务和责任承担这些费用。</w:t>
      </w:r>
      <w:r/>
    </w:p>
    <w:p>
      <w:pPr>
        <w:ind w:firstLine="482"/>
        <w:spacing w:line="360" w:lineRule="auto"/>
        <w:rPr>
          <w:rFonts w:ascii="宋体" w:hAnsi="宋体" w:cs="宋体"/>
          <w:b/>
          <w:bCs/>
          <w:szCs w:val="21"/>
          <w:u w:val="none"/>
        </w:rPr>
      </w:pPr>
      <w:r>
        <w:rPr>
          <w:rFonts w:hint="eastAsia" w:ascii="宋体" w:hAnsi="宋体"/>
          <w:b/>
          <w:bCs/>
          <w:szCs w:val="21"/>
        </w:rPr>
        <w:t xml:space="preserve">4.2</w:t>
      </w:r>
      <w:r>
        <w:rPr>
          <w:rFonts w:hint="eastAsia" w:ascii="宋体" w:hAnsi="宋体"/>
          <w:b/>
          <w:bCs/>
          <w:szCs w:val="21"/>
          <w:lang w:val="en-US" w:eastAsia="zh-CN"/>
        </w:rPr>
        <w:t xml:space="preserve">采购</w:t>
      </w:r>
      <w:r>
        <w:rPr>
          <w:rFonts w:hint="eastAsia" w:ascii="宋体" w:hAnsi="宋体" w:cs="宋体"/>
          <w:b/>
          <w:bCs/>
          <w:szCs w:val="21"/>
          <w:u w:val="none"/>
        </w:rPr>
        <w:t xml:space="preserve">代理服</w:t>
      </w:r>
      <w:r>
        <w:rPr>
          <w:rFonts w:hint="eastAsia" w:ascii="宋体" w:hAnsi="宋体" w:eastAsia="宋体" w:cs="宋体"/>
          <w:b/>
          <w:bCs/>
          <w:szCs w:val="21"/>
          <w:u w:val="none"/>
        </w:rPr>
        <w:t xml:space="preserve">务费</w:t>
      </w:r>
      <w:r>
        <w:rPr>
          <w:rFonts w:hint="eastAsia" w:ascii="宋体" w:hAnsi="宋体" w:eastAsia="宋体" w:cs="宋体"/>
          <w:b/>
          <w:bCs/>
          <w:szCs w:val="21"/>
          <w:u w:val="none"/>
          <w:lang w:val="en-US" w:eastAsia="zh-CN"/>
        </w:rPr>
        <w:t xml:space="preserve">按市场调节价（参考发改[2011]534号文件收费标准50%计取），按差额定率累进法计算，最低收费 1500 元，限价8620元，</w:t>
      </w:r>
      <w:r>
        <w:rPr>
          <w:rFonts w:hint="eastAsia" w:ascii="宋体" w:hAnsi="宋体" w:eastAsia="宋体" w:cs="宋体"/>
          <w:b/>
          <w:bCs/>
          <w:szCs w:val="21"/>
          <w:u w:val="none"/>
        </w:rPr>
        <w:t xml:space="preserve">由供应</w:t>
      </w:r>
      <w:r>
        <w:rPr>
          <w:rFonts w:hint="eastAsia" w:ascii="宋体" w:hAnsi="宋体" w:cs="宋体"/>
          <w:b/>
          <w:bCs/>
          <w:szCs w:val="21"/>
          <w:u w:val="none"/>
        </w:rPr>
        <w:t xml:space="preserve">商支付，请各供应商在报价时考虑，确定成交供应商后领取成交通知书前一次性缴纳给招标代理服务机构。</w:t>
      </w:r>
      <w:r/>
    </w:p>
    <w:p>
      <w:pPr>
        <w:ind w:firstLine="420"/>
        <w:spacing w:line="360" w:lineRule="auto"/>
        <w:tabs>
          <w:tab w:val="left" w:pos="900" w:leader="none"/>
        </w:tabs>
        <w:rPr>
          <w:rFonts w:ascii="宋体" w:hAnsi="宋体"/>
          <w:szCs w:val="21"/>
          <w:u w:val="none"/>
        </w:rPr>
      </w:pPr>
      <w:r>
        <w:rPr>
          <w:rFonts w:hint="eastAsia" w:ascii="宋体" w:hAnsi="宋体"/>
          <w:szCs w:val="21"/>
          <w:u w:val="none"/>
        </w:rPr>
        <w:t xml:space="preserve">5.磋商文件的约束力</w:t>
      </w:r>
      <w:r/>
    </w:p>
    <w:p>
      <w:pPr>
        <w:ind w:firstLine="420"/>
        <w:spacing w:line="360" w:lineRule="auto"/>
        <w:tabs>
          <w:tab w:val="left" w:pos="900" w:leader="none"/>
        </w:tabs>
        <w:rPr>
          <w:rFonts w:ascii="宋体" w:hAnsi="宋体"/>
          <w:szCs w:val="21"/>
        </w:rPr>
      </w:pPr>
      <w:r>
        <w:rPr>
          <w:rFonts w:hint="eastAsia" w:ascii="宋体" w:hAnsi="宋体"/>
          <w:szCs w:val="21"/>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szCs w:val="21"/>
        </w:rPr>
      </w:pPr>
      <w:r/>
      <w:bookmarkStart w:id="34" w:name="_Toc20823309"/>
      <w:r/>
      <w:bookmarkStart w:id="35" w:name="_Toc16938553"/>
      <w:r/>
      <w:bookmarkStart w:id="36" w:name="_Toc513029237"/>
      <w:r>
        <w:rPr>
          <w:rFonts w:hint="eastAsia" w:ascii="宋体" w:hAnsi="宋体"/>
          <w:szCs w:val="21"/>
        </w:rPr>
        <w:t xml:space="preserve">6.磋商文件的解释</w:t>
      </w:r>
      <w:r/>
    </w:p>
    <w:p>
      <w:pPr>
        <w:ind w:firstLine="420"/>
        <w:spacing w:line="360" w:lineRule="auto"/>
        <w:tabs>
          <w:tab w:val="left" w:pos="900" w:leader="none"/>
        </w:tabs>
        <w:rPr>
          <w:rFonts w:ascii="宋体" w:hAnsi="宋体"/>
          <w:szCs w:val="21"/>
        </w:rPr>
      </w:pPr>
      <w:r>
        <w:rPr>
          <w:rFonts w:hint="eastAsia" w:ascii="宋体" w:hAnsi="宋体"/>
          <w:szCs w:val="21"/>
        </w:rPr>
        <w:t xml:space="preserve">磋商文件需求部分（供应商资格要求、项目需求、商务技术评分标准）由采购人解释，其他部分由采购代理机构解释。</w:t>
      </w:r>
      <w:r/>
    </w:p>
    <w:p>
      <w:pPr>
        <w:ind w:firstLine="482"/>
        <w:spacing w:line="360" w:lineRule="auto"/>
        <w:rPr>
          <w:rFonts w:cs="宋体"/>
          <w:b/>
          <w:szCs w:val="21"/>
        </w:rPr>
      </w:pPr>
      <w:r/>
      <w:bookmarkStart w:id="37" w:name="_Toc20823281"/>
      <w:r/>
      <w:bookmarkStart w:id="38" w:name="_Toc16938525"/>
      <w:r/>
      <w:bookmarkStart w:id="39" w:name="_Toc120614215"/>
      <w:r>
        <w:rPr>
          <w:rFonts w:hint="eastAsia" w:cs="宋体"/>
          <w:b/>
          <w:szCs w:val="21"/>
        </w:rPr>
        <w:t xml:space="preserve">二、磋商文件</w:t>
      </w:r>
      <w:bookmarkEnd w:id="37"/>
      <w:r/>
      <w:bookmarkEnd w:id="38"/>
      <w:r/>
      <w:bookmarkEnd w:id="39"/>
      <w:r/>
      <w:r/>
    </w:p>
    <w:p>
      <w:pPr>
        <w:ind w:firstLine="420"/>
        <w:spacing w:line="360" w:lineRule="auto"/>
        <w:tabs>
          <w:tab w:val="left" w:pos="900" w:leader="none"/>
        </w:tabs>
        <w:rPr>
          <w:rFonts w:ascii="宋体" w:hAnsi="宋体"/>
          <w:szCs w:val="21"/>
        </w:rPr>
      </w:pPr>
      <w:r/>
      <w:bookmarkStart w:id="40" w:name="_Toc513029210"/>
      <w:r/>
      <w:bookmarkStart w:id="41" w:name="_Toc20823282"/>
      <w:r/>
      <w:bookmarkStart w:id="42" w:name="_Toc16938526"/>
      <w:r>
        <w:rPr>
          <w:rFonts w:hint="eastAsia" w:ascii="宋体" w:hAnsi="宋体"/>
          <w:szCs w:val="21"/>
        </w:rPr>
        <w:t xml:space="preserve">1.磋商文件构成</w:t>
      </w:r>
      <w:bookmarkEnd w:id="40"/>
      <w:r/>
      <w:bookmarkEnd w:id="41"/>
      <w:r/>
      <w:bookmarkEnd w:id="42"/>
      <w:r/>
      <w:r/>
    </w:p>
    <w:p>
      <w:pPr>
        <w:ind w:firstLine="420"/>
        <w:spacing w:line="360" w:lineRule="auto"/>
        <w:tabs>
          <w:tab w:val="left" w:pos="900" w:leader="none"/>
        </w:tabs>
        <w:rPr>
          <w:rFonts w:ascii="宋体" w:hAnsi="宋体"/>
          <w:szCs w:val="21"/>
        </w:rPr>
      </w:pPr>
      <w:r>
        <w:rPr>
          <w:rFonts w:hint="eastAsia" w:ascii="宋体" w:hAnsi="宋体"/>
          <w:szCs w:val="21"/>
        </w:rPr>
        <w:t xml:space="preserve">1.1 磋商文件由以下部分组成：</w:t>
      </w:r>
      <w:r/>
    </w:p>
    <w:p>
      <w:pPr>
        <w:ind w:firstLine="420"/>
        <w:spacing w:line="360" w:lineRule="auto"/>
        <w:tabs>
          <w:tab w:val="left" w:pos="900" w:leader="none"/>
        </w:tabs>
        <w:rPr>
          <w:rFonts w:ascii="宋体" w:hAnsi="宋体"/>
          <w:szCs w:val="21"/>
        </w:rPr>
      </w:pPr>
      <w:r>
        <w:rPr>
          <w:rFonts w:hint="eastAsia" w:ascii="宋体" w:hAnsi="宋体"/>
          <w:szCs w:val="21"/>
        </w:rPr>
        <w:t xml:space="preserve">（1）竞争性磋商公告</w:t>
      </w:r>
      <w:r/>
    </w:p>
    <w:p>
      <w:pPr>
        <w:ind w:firstLine="420"/>
        <w:spacing w:line="360" w:lineRule="auto"/>
        <w:tabs>
          <w:tab w:val="left" w:pos="900" w:leader="none"/>
        </w:tabs>
        <w:rPr>
          <w:rFonts w:ascii="宋体" w:hAnsi="宋体"/>
          <w:szCs w:val="21"/>
        </w:rPr>
      </w:pPr>
      <w:r>
        <w:rPr>
          <w:rFonts w:hint="eastAsia" w:ascii="宋体" w:hAnsi="宋体"/>
          <w:szCs w:val="21"/>
        </w:rPr>
        <w:t xml:space="preserve">（2）供应商须知</w:t>
      </w:r>
      <w:r/>
    </w:p>
    <w:p>
      <w:pPr>
        <w:ind w:firstLine="420"/>
        <w:spacing w:line="360" w:lineRule="auto"/>
        <w:tabs>
          <w:tab w:val="left" w:pos="900" w:leader="none"/>
        </w:tabs>
        <w:rPr>
          <w:rFonts w:ascii="宋体" w:hAnsi="宋体"/>
          <w:szCs w:val="21"/>
        </w:rPr>
      </w:pPr>
      <w:r>
        <w:rPr>
          <w:rFonts w:hint="eastAsia" w:ascii="宋体" w:hAnsi="宋体"/>
          <w:szCs w:val="21"/>
        </w:rPr>
        <w:t xml:space="preserve">（3）合同条款及格式</w:t>
      </w:r>
      <w:r/>
    </w:p>
    <w:p>
      <w:pPr>
        <w:ind w:firstLine="420"/>
        <w:spacing w:line="360" w:lineRule="auto"/>
        <w:tabs>
          <w:tab w:val="left" w:pos="900" w:leader="none"/>
        </w:tabs>
        <w:rPr>
          <w:rFonts w:ascii="宋体" w:hAnsi="宋体"/>
          <w:szCs w:val="21"/>
        </w:rPr>
      </w:pPr>
      <w:r>
        <w:rPr>
          <w:rFonts w:hint="eastAsia" w:ascii="宋体" w:hAnsi="宋体"/>
          <w:szCs w:val="21"/>
        </w:rPr>
        <w:t xml:space="preserve">（4）项目需求</w:t>
      </w:r>
      <w:r/>
    </w:p>
    <w:p>
      <w:pPr>
        <w:ind w:firstLine="420"/>
        <w:spacing w:line="360" w:lineRule="auto"/>
        <w:tabs>
          <w:tab w:val="left" w:pos="900" w:leader="none"/>
        </w:tabs>
        <w:rPr>
          <w:rFonts w:ascii="宋体" w:hAnsi="宋体"/>
          <w:szCs w:val="21"/>
        </w:rPr>
      </w:pPr>
      <w:r>
        <w:rPr>
          <w:rFonts w:hint="eastAsia" w:ascii="宋体" w:hAnsi="宋体"/>
          <w:szCs w:val="21"/>
        </w:rPr>
        <w:t xml:space="preserve">（5）评审方法和评审标准</w:t>
      </w:r>
      <w:r/>
    </w:p>
    <w:p>
      <w:pPr>
        <w:ind w:firstLine="420"/>
        <w:spacing w:line="360" w:lineRule="auto"/>
        <w:tabs>
          <w:tab w:val="left" w:pos="900" w:leader="none"/>
        </w:tabs>
        <w:rPr>
          <w:rFonts w:ascii="宋体" w:hAnsi="宋体"/>
          <w:szCs w:val="21"/>
        </w:rPr>
      </w:pPr>
      <w:r>
        <w:rPr>
          <w:rFonts w:hint="eastAsia" w:ascii="宋体" w:hAnsi="宋体"/>
          <w:szCs w:val="21"/>
        </w:rPr>
        <w:t xml:space="preserve">（6）响应文件组成和格式</w:t>
      </w:r>
      <w:r/>
    </w:p>
    <w:p>
      <w:pPr>
        <w:ind w:firstLine="420"/>
        <w:spacing w:line="360" w:lineRule="auto"/>
        <w:tabs>
          <w:tab w:val="left" w:pos="900" w:leader="none"/>
        </w:tabs>
        <w:rPr>
          <w:rFonts w:ascii="宋体" w:hAnsi="宋体"/>
          <w:szCs w:val="21"/>
        </w:rPr>
      </w:pPr>
      <w:r>
        <w:rPr>
          <w:rFonts w:hint="eastAsia" w:ascii="宋体" w:hAnsi="宋体"/>
          <w:szCs w:val="21"/>
        </w:rPr>
        <w:t xml:space="preserve">请仔细检查磋商文件是否齐全，如有缺漏请立即与采购人或采购代理机构联系解决。</w:t>
      </w:r>
      <w:r/>
    </w:p>
    <w:p>
      <w:pPr>
        <w:ind w:firstLine="420"/>
        <w:spacing w:line="360" w:lineRule="auto"/>
        <w:tabs>
          <w:tab w:val="left" w:pos="900" w:leader="none"/>
        </w:tabs>
        <w:rPr>
          <w:rFonts w:ascii="宋体" w:hAnsi="宋体"/>
          <w:szCs w:val="21"/>
        </w:rPr>
      </w:pPr>
      <w:r>
        <w:rPr>
          <w:rFonts w:hint="eastAsia" w:ascii="宋体" w:hAnsi="宋体"/>
          <w:szCs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900" w:leader="none"/>
        </w:tabs>
        <w:rPr>
          <w:rFonts w:ascii="宋体" w:hAnsi="宋体"/>
          <w:szCs w:val="21"/>
        </w:rPr>
      </w:pPr>
      <w:r/>
      <w:bookmarkStart w:id="43" w:name="_Toc462564070"/>
      <w:r/>
      <w:bookmarkStart w:id="44" w:name="_Toc16938527"/>
      <w:r/>
      <w:bookmarkStart w:id="45" w:name="_Toc20823283"/>
      <w:r/>
      <w:bookmarkStart w:id="46" w:name="_Toc513029211"/>
      <w:r>
        <w:rPr>
          <w:rFonts w:hint="eastAsia" w:ascii="宋体" w:hAnsi="宋体"/>
          <w:szCs w:val="21"/>
        </w:rPr>
        <w:t xml:space="preserve">2.磋商文件的澄清</w:t>
      </w:r>
      <w:bookmarkEnd w:id="43"/>
      <w:r/>
      <w:bookmarkEnd w:id="44"/>
      <w:r/>
      <w:bookmarkEnd w:id="45"/>
      <w:r/>
      <w:bookmarkEnd w:id="46"/>
      <w:r/>
      <w:r/>
    </w:p>
    <w:p>
      <w:pPr>
        <w:ind w:firstLine="420"/>
        <w:spacing w:line="360" w:lineRule="auto"/>
        <w:tabs>
          <w:tab w:val="left" w:pos="900" w:leader="none"/>
        </w:tabs>
        <w:rPr>
          <w:rFonts w:ascii="宋体" w:hAnsi="宋体"/>
          <w:szCs w:val="21"/>
        </w:rPr>
      </w:pPr>
      <w:r>
        <w:rPr>
          <w:rFonts w:hint="eastAsia" w:ascii="宋体" w:hAnsi="宋体"/>
          <w:szCs w:val="21"/>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900" w:leader="none"/>
        </w:tabs>
        <w:rPr>
          <w:rFonts w:ascii="宋体" w:hAnsi="宋体"/>
          <w:szCs w:val="21"/>
        </w:rPr>
      </w:pPr>
      <w:r>
        <w:rPr>
          <w:rFonts w:hint="eastAsia" w:ascii="宋体" w:hAnsi="宋体"/>
          <w:szCs w:val="21"/>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900" w:leader="none"/>
        </w:tabs>
        <w:rPr>
          <w:rFonts w:ascii="宋体" w:hAnsi="宋体"/>
          <w:szCs w:val="21"/>
        </w:rPr>
      </w:pPr>
      <w:r/>
      <w:bookmarkStart w:id="47" w:name="_Toc20823284"/>
      <w:r/>
      <w:bookmarkStart w:id="48" w:name="_Toc462564071"/>
      <w:r/>
      <w:bookmarkStart w:id="49" w:name="_Toc513029212"/>
      <w:r/>
      <w:bookmarkStart w:id="50" w:name="_Toc16938528"/>
      <w:r>
        <w:rPr>
          <w:rFonts w:hint="eastAsia" w:ascii="宋体" w:hAnsi="宋体"/>
          <w:szCs w:val="21"/>
        </w:rPr>
        <w:t xml:space="preserve">3.磋商文件的修改</w:t>
      </w:r>
      <w:bookmarkEnd w:id="47"/>
      <w:r/>
      <w:bookmarkEnd w:id="48"/>
      <w:r/>
      <w:bookmarkEnd w:id="49"/>
      <w:r/>
      <w:bookmarkEnd w:id="50"/>
      <w:r/>
      <w:r/>
    </w:p>
    <w:p>
      <w:pPr>
        <w:ind w:firstLine="420"/>
        <w:spacing w:line="360" w:lineRule="auto"/>
        <w:tabs>
          <w:tab w:val="left" w:pos="900" w:leader="none"/>
        </w:tabs>
        <w:rPr>
          <w:rFonts w:ascii="宋体" w:hAnsi="宋体"/>
          <w:szCs w:val="21"/>
        </w:rPr>
      </w:pPr>
      <w:r>
        <w:rPr>
          <w:rFonts w:hint="eastAsia" w:ascii="宋体" w:hAnsi="宋体"/>
          <w:szCs w:val="21"/>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rPr>
        <w:br/>
      </w:r>
      <w:r>
        <w:rPr>
          <w:rFonts w:hint="eastAsia" w:ascii="宋体" w:hAnsi="宋体"/>
          <w:szCs w:val="21"/>
        </w:rPr>
        <w:t xml:space="preserve">    3.2磋商文件的修改将在江苏政府采购网公布，补充文件将作为磋商文件的组成部分，并对供应商具有约束力。</w:t>
      </w:r>
      <w:r/>
    </w:p>
    <w:p>
      <w:pPr>
        <w:ind w:firstLine="482"/>
        <w:spacing w:line="360" w:lineRule="auto"/>
        <w:rPr>
          <w:rFonts w:ascii="宋体" w:hAnsi="宋体" w:cs="宋体"/>
          <w:b/>
          <w:bCs/>
          <w:szCs w:val="21"/>
          <w:u w:val="single"/>
        </w:rPr>
      </w:pPr>
      <w:r>
        <w:rPr>
          <w:rFonts w:hint="eastAsia" w:ascii="宋体" w:hAnsi="宋体" w:cs="宋体"/>
          <w:b/>
          <w:bCs/>
          <w:szCs w:val="21"/>
          <w:u w:val="single"/>
        </w:rPr>
        <w:t xml:space="preserve">4.在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Cs w:val="21"/>
        </w:rPr>
      </w:pPr>
      <w:r>
        <w:rPr>
          <w:rFonts w:hint="eastAsia" w:ascii="宋体" w:hAnsi="宋体" w:cs="宋体"/>
          <w:szCs w:val="21"/>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Cs w:val="21"/>
        </w:rPr>
      </w:pPr>
      <w:r/>
      <w:bookmarkStart w:id="51" w:name="_Toc20823285"/>
      <w:r/>
      <w:bookmarkStart w:id="52" w:name="_Toc513029213"/>
      <w:r/>
      <w:bookmarkStart w:id="53" w:name="_Toc120614216"/>
      <w:r/>
      <w:bookmarkStart w:id="54" w:name="_Toc16938529"/>
      <w:r/>
      <w:bookmarkStart w:id="55" w:name="_Toc462564072"/>
      <w:r>
        <w:rPr>
          <w:rFonts w:hint="eastAsia" w:ascii="宋体" w:hAnsi="宋体" w:cs="宋体"/>
          <w:b/>
          <w:szCs w:val="21"/>
        </w:rPr>
        <w:t xml:space="preserve">三、响应文件的编制</w:t>
      </w:r>
      <w:bookmarkEnd w:id="51"/>
      <w:r/>
      <w:bookmarkEnd w:id="52"/>
      <w:r/>
      <w:bookmarkEnd w:id="53"/>
      <w:r/>
      <w:bookmarkEnd w:id="54"/>
      <w:r/>
      <w:bookmarkEnd w:id="55"/>
      <w:r/>
      <w:r/>
    </w:p>
    <w:p>
      <w:pPr>
        <w:ind w:firstLine="480"/>
        <w:spacing w:line="360" w:lineRule="auto"/>
        <w:rPr>
          <w:rFonts w:ascii="宋体" w:hAnsi="宋体" w:cs="宋体"/>
          <w:szCs w:val="21"/>
        </w:rPr>
      </w:pPr>
      <w:r/>
      <w:bookmarkStart w:id="56" w:name="_Toc462564073"/>
      <w:r/>
      <w:bookmarkStart w:id="57" w:name="_Toc20823286"/>
      <w:r/>
      <w:bookmarkStart w:id="58" w:name="_Toc16938530"/>
      <w:r/>
      <w:bookmarkStart w:id="59" w:name="_Toc513029214"/>
      <w:r>
        <w:rPr>
          <w:rFonts w:hint="eastAsia" w:ascii="宋体" w:hAnsi="宋体" w:cs="宋体"/>
          <w:szCs w:val="21"/>
        </w:rPr>
        <w:t xml:space="preserve">1.响应文件的语言及度量衡单位</w:t>
      </w:r>
      <w:bookmarkEnd w:id="56"/>
      <w:r/>
      <w:bookmarkEnd w:id="57"/>
      <w:r/>
      <w:bookmarkEnd w:id="58"/>
      <w:r/>
      <w:bookmarkEnd w:id="59"/>
      <w:r/>
      <w:r/>
    </w:p>
    <w:p>
      <w:pPr>
        <w:ind w:firstLine="480"/>
        <w:spacing w:line="360" w:lineRule="auto"/>
        <w:rPr>
          <w:rFonts w:ascii="宋体" w:hAnsi="宋体" w:cs="宋体"/>
          <w:szCs w:val="21"/>
        </w:rPr>
      </w:pPr>
      <w:r>
        <w:rPr>
          <w:rFonts w:hint="eastAsia" w:ascii="宋体" w:hAnsi="宋体" w:cs="宋体"/>
          <w:szCs w:val="21"/>
        </w:rPr>
        <w:t xml:space="preserve">1.1供应商提交的响应文件以及供应商与采购人或采购代理机构就有关磋商的所有来往通知、函件和文件均应使用简体中文。</w:t>
      </w:r>
      <w:r/>
    </w:p>
    <w:p>
      <w:pPr>
        <w:ind w:firstLine="480"/>
        <w:spacing w:line="360" w:lineRule="auto"/>
        <w:rPr>
          <w:rFonts w:ascii="宋体" w:hAnsi="宋体" w:cs="宋体"/>
          <w:szCs w:val="21"/>
        </w:rPr>
      </w:pPr>
      <w:r>
        <w:rPr>
          <w:rFonts w:hint="eastAsia" w:ascii="宋体" w:hAnsi="宋体" w:cs="宋体"/>
          <w:szCs w:val="21"/>
        </w:rPr>
        <w:t xml:space="preserve">1.2除技术性能另有规定外，响应文件所使用的度量衡单位，均须采用国家法定计量单位。</w:t>
      </w:r>
      <w:r/>
    </w:p>
    <w:p>
      <w:pPr>
        <w:ind w:firstLine="480"/>
        <w:spacing w:line="360" w:lineRule="auto"/>
        <w:rPr>
          <w:rFonts w:ascii="宋体" w:hAnsi="宋体" w:cs="宋体"/>
          <w:szCs w:val="21"/>
        </w:rPr>
      </w:pPr>
      <w:r/>
      <w:bookmarkStart w:id="60" w:name="_Toc513029215"/>
      <w:r/>
      <w:bookmarkStart w:id="61" w:name="_Toc20823287"/>
      <w:r/>
      <w:bookmarkStart w:id="62" w:name="_Toc462564074"/>
      <w:r/>
      <w:bookmarkStart w:id="63" w:name="_Toc16938531"/>
      <w:r>
        <w:rPr>
          <w:rFonts w:hint="eastAsia" w:ascii="宋体" w:hAnsi="宋体" w:cs="宋体"/>
          <w:szCs w:val="21"/>
        </w:rPr>
        <w:t xml:space="preserve">2.响应文件构成</w:t>
      </w:r>
      <w:bookmarkEnd w:id="60"/>
      <w:r/>
      <w:bookmarkEnd w:id="61"/>
      <w:r/>
      <w:bookmarkEnd w:id="62"/>
      <w:r/>
      <w:bookmarkEnd w:id="63"/>
      <w:r/>
      <w:r/>
    </w:p>
    <w:p>
      <w:pPr>
        <w:ind w:firstLine="480"/>
        <w:spacing w:line="360" w:lineRule="auto"/>
        <w:rPr>
          <w:rFonts w:ascii="宋体" w:hAnsi="宋体" w:cs="宋体"/>
          <w:szCs w:val="21"/>
        </w:rPr>
      </w:pPr>
      <w:r>
        <w:rPr>
          <w:rFonts w:hint="eastAsia" w:ascii="宋体" w:hAnsi="宋体" w:cs="宋体"/>
          <w:szCs w:val="21"/>
        </w:rPr>
        <w:t xml:space="preserve">2.1供应商编写的响应文件应包括资格审查文件、商务技术响应文件、报价响应文件。供应商按第六章 响应文件的组成和格式要求编写响应文件。</w:t>
      </w:r>
      <w:r/>
    </w:p>
    <w:p>
      <w:pPr>
        <w:ind w:firstLine="480"/>
        <w:spacing w:line="360" w:lineRule="auto"/>
        <w:rPr>
          <w:rFonts w:ascii="宋体" w:hAnsi="宋体" w:cs="宋体"/>
          <w:szCs w:val="21"/>
        </w:rPr>
      </w:pPr>
      <w:r/>
      <w:bookmarkStart w:id="64" w:name="_Hlt26668975"/>
      <w:r/>
      <w:bookmarkEnd w:id="64"/>
      <w:r/>
      <w:bookmarkStart w:id="65" w:name="_Hlt26954838"/>
      <w:r/>
      <w:bookmarkEnd w:id="65"/>
      <w:r/>
      <w:bookmarkStart w:id="66" w:name="_Hlt26670360"/>
      <w:r/>
      <w:bookmarkEnd w:id="66"/>
      <w:r/>
      <w:bookmarkStart w:id="67" w:name="_Toc14577360"/>
      <w:r/>
      <w:bookmarkStart w:id="68" w:name="_Toc49090511"/>
      <w:r>
        <w:rPr>
          <w:rFonts w:hint="eastAsia" w:ascii="宋体" w:hAnsi="宋体" w:cs="宋体"/>
          <w:szCs w:val="21"/>
        </w:rPr>
        <w:t xml:space="preserve">3.</w:t>
      </w:r>
      <w:bookmarkEnd w:id="67"/>
      <w:r/>
      <w:bookmarkEnd w:id="68"/>
      <w:r>
        <w:rPr>
          <w:rFonts w:hint="eastAsia" w:ascii="宋体" w:hAnsi="宋体" w:cs="宋体"/>
          <w:szCs w:val="21"/>
        </w:rPr>
        <w:t xml:space="preserve">磋商响应有效期</w:t>
      </w:r>
      <w:r/>
    </w:p>
    <w:p>
      <w:pPr>
        <w:ind w:firstLine="480"/>
        <w:spacing w:line="360" w:lineRule="auto"/>
        <w:rPr>
          <w:rFonts w:ascii="宋体" w:hAnsi="宋体" w:cs="宋体"/>
          <w:szCs w:val="21"/>
        </w:rPr>
      </w:pPr>
      <w:r>
        <w:rPr>
          <w:rFonts w:hint="eastAsia" w:ascii="宋体" w:hAnsi="宋体" w:cs="宋体"/>
          <w:bCs/>
          <w:szCs w:val="21"/>
        </w:rPr>
        <w:t xml:space="preserve">3.1磋商响应有效期为采购文件规定的响应文件</w:t>
      </w:r>
      <w:r>
        <w:rPr>
          <w:rFonts w:hint="eastAsia" w:ascii="宋体" w:hAnsi="宋体" w:cs="宋体"/>
          <w:szCs w:val="21"/>
        </w:rPr>
        <w:t xml:space="preserve">提交</w:t>
      </w:r>
      <w:r>
        <w:rPr>
          <w:rFonts w:hint="eastAsia" w:ascii="宋体" w:hAnsi="宋体" w:cs="宋体"/>
          <w:bCs/>
          <w:szCs w:val="21"/>
        </w:rPr>
        <w:t xml:space="preserve">截止时间后</w:t>
      </w:r>
      <w:r>
        <w:rPr>
          <w:rFonts w:hint="eastAsia" w:ascii="宋体" w:hAnsi="宋体" w:cs="宋体"/>
          <w:b/>
          <w:szCs w:val="21"/>
          <w:u w:val="single"/>
        </w:rPr>
        <w:t xml:space="preserve">六十（60）天</w:t>
      </w:r>
      <w:r>
        <w:rPr>
          <w:rFonts w:hint="eastAsia" w:ascii="宋体" w:hAnsi="宋体" w:cs="宋体"/>
          <w:bCs/>
          <w:szCs w:val="21"/>
        </w:rPr>
        <w:t xml:space="preserve">。磋</w:t>
      </w:r>
      <w:r>
        <w:rPr>
          <w:rFonts w:hint="eastAsia" w:ascii="宋体" w:hAnsi="宋体" w:cs="宋体"/>
          <w:szCs w:val="21"/>
        </w:rPr>
        <w:t xml:space="preserve">商响应有效期比规定短的将被视为非实质性响应而予以拒绝。</w:t>
      </w:r>
      <w:r/>
    </w:p>
    <w:p>
      <w:pPr>
        <w:ind w:firstLine="480"/>
        <w:spacing w:line="360" w:lineRule="auto"/>
        <w:rPr>
          <w:rFonts w:ascii="宋体" w:hAnsi="宋体" w:cs="宋体"/>
          <w:szCs w:val="21"/>
        </w:rPr>
      </w:pPr>
      <w:r>
        <w:rPr>
          <w:rFonts w:hint="eastAsia" w:ascii="宋体" w:hAnsi="宋体" w:cs="宋体"/>
          <w:szCs w:val="21"/>
        </w:rPr>
        <w:t xml:space="preserve">4.磋商响应有效期的延长</w:t>
      </w:r>
      <w:r/>
    </w:p>
    <w:p>
      <w:pPr>
        <w:ind w:firstLine="480"/>
        <w:spacing w:line="360" w:lineRule="auto"/>
        <w:rPr>
          <w:rFonts w:ascii="宋体" w:hAnsi="宋体" w:cs="宋体"/>
          <w:szCs w:val="21"/>
        </w:rPr>
      </w:pPr>
      <w:r>
        <w:rPr>
          <w:rFonts w:hint="eastAsia" w:ascii="宋体" w:hAnsi="宋体" w:cs="宋体"/>
          <w:szCs w:val="21"/>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ascii="宋体" w:hAnsi="宋体" w:cs="宋体"/>
          <w:szCs w:val="21"/>
        </w:rPr>
      </w:pPr>
      <w:r/>
      <w:bookmarkStart w:id="69" w:name="_Hlt26954739"/>
      <w:r/>
      <w:bookmarkEnd w:id="69"/>
      <w:r/>
      <w:bookmarkStart w:id="70" w:name="_Hlt26954852"/>
      <w:r/>
      <w:bookmarkEnd w:id="70"/>
      <w:r/>
      <w:bookmarkStart w:id="71" w:name="_Toc16938540"/>
      <w:r/>
      <w:bookmarkStart w:id="72" w:name="_Toc20823296"/>
      <w:r/>
      <w:bookmarkStart w:id="73" w:name="_Toc513029224"/>
      <w:r/>
      <w:bookmarkStart w:id="74" w:name="_Toc120614217"/>
      <w:r>
        <w:rPr>
          <w:rFonts w:hint="eastAsia" w:ascii="宋体" w:hAnsi="宋体" w:cs="宋体"/>
          <w:szCs w:val="21"/>
        </w:rPr>
        <w:t xml:space="preserve">5.电子响应文件其他要求</w:t>
      </w:r>
      <w:r/>
    </w:p>
    <w:p>
      <w:pPr>
        <w:ind w:firstLine="480"/>
        <w:spacing w:line="360" w:lineRule="auto"/>
        <w:rPr>
          <w:rFonts w:ascii="宋体" w:hAnsi="宋体" w:cs="宋体"/>
          <w:szCs w:val="21"/>
        </w:rPr>
      </w:pPr>
      <w:r>
        <w:rPr>
          <w:rFonts w:hint="eastAsia" w:ascii="宋体" w:hAnsi="宋体" w:cs="宋体"/>
          <w:szCs w:val="21"/>
        </w:rPr>
        <w:t xml:space="preserve">5.1电子招标投标交易平台（即“苏采云”系统）相关要求是本采购文件的组成部分。</w:t>
      </w:r>
      <w:r/>
    </w:p>
    <w:p>
      <w:pPr>
        <w:ind w:firstLine="480"/>
        <w:spacing w:line="360" w:lineRule="auto"/>
        <w:rPr>
          <w:rFonts w:ascii="宋体" w:hAnsi="宋体" w:cs="宋体"/>
          <w:szCs w:val="21"/>
        </w:rPr>
      </w:pPr>
      <w:r>
        <w:rPr>
          <w:rFonts w:hint="eastAsia" w:ascii="宋体" w:hAnsi="宋体" w:cs="宋体"/>
          <w:szCs w:val="21"/>
        </w:rPr>
        <w:t xml:space="preserve">5.2供应商应对CA证书妥善保管，如被他人盗用</w:t>
      </w:r>
      <w:r>
        <w:rPr>
          <w:rFonts w:hint="eastAsia" w:ascii="宋体" w:hAnsi="宋体" w:cs="宋体"/>
          <w:szCs w:val="21"/>
          <w:lang w:eastAsia="zh-CN"/>
        </w:rPr>
        <w:t xml:space="preserve">响应</w:t>
      </w:r>
      <w:r>
        <w:rPr>
          <w:rFonts w:hint="eastAsia" w:ascii="宋体" w:hAnsi="宋体" w:cs="宋体"/>
          <w:szCs w:val="21"/>
        </w:rPr>
        <w:t xml:space="preserve">，因此带来的后果均由供应商自行承担。</w:t>
      </w:r>
      <w:r/>
    </w:p>
    <w:p>
      <w:pPr>
        <w:ind w:firstLine="480"/>
        <w:spacing w:line="360" w:lineRule="auto"/>
        <w:rPr>
          <w:rFonts w:ascii="宋体" w:hAnsi="宋体" w:cs="宋体"/>
          <w:szCs w:val="21"/>
        </w:rPr>
      </w:pPr>
      <w:r>
        <w:rPr>
          <w:rFonts w:hint="eastAsia" w:ascii="宋体" w:hAnsi="宋体" w:cs="宋体"/>
          <w:szCs w:val="21"/>
        </w:rPr>
        <w:t xml:space="preserve">5.3供应商应当对采购文件提出的实质性要求和条件作出实质性响应，并在电子投标系统逐条应答。</w:t>
      </w:r>
      <w:r/>
    </w:p>
    <w:p>
      <w:pPr>
        <w:ind w:firstLine="480"/>
        <w:spacing w:line="360" w:lineRule="auto"/>
        <w:rPr>
          <w:rFonts w:ascii="宋体" w:hAnsi="宋体" w:cs="宋体"/>
          <w:szCs w:val="21"/>
        </w:rPr>
      </w:pPr>
      <w:r>
        <w:rPr>
          <w:rFonts w:hint="eastAsia" w:ascii="宋体" w:hAnsi="宋体" w:cs="宋体"/>
          <w:szCs w:val="21"/>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Cs w:val="21"/>
        </w:rPr>
      </w:pPr>
      <w:r>
        <w:rPr>
          <w:rFonts w:hint="eastAsia" w:ascii="宋体" w:hAnsi="宋体" w:cs="宋体"/>
          <w:szCs w:val="21"/>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Cs w:val="21"/>
        </w:rPr>
      </w:pPr>
      <w:r>
        <w:rPr>
          <w:rFonts w:hint="eastAsia" w:ascii="宋体" w:hAnsi="宋体" w:cs="宋体"/>
          <w:b/>
          <w:szCs w:val="21"/>
        </w:rPr>
        <w:t xml:space="preserve">四、响应文件的提交</w:t>
      </w:r>
      <w:bookmarkEnd w:id="71"/>
      <w:r/>
      <w:bookmarkEnd w:id="72"/>
      <w:r/>
      <w:bookmarkEnd w:id="73"/>
      <w:r/>
      <w:bookmarkEnd w:id="74"/>
      <w:r/>
      <w:r/>
    </w:p>
    <w:p>
      <w:pPr>
        <w:ind w:firstLine="480"/>
        <w:spacing w:line="360" w:lineRule="auto"/>
        <w:rPr>
          <w:rFonts w:ascii="宋体" w:hAnsi="宋体" w:cs="宋体"/>
          <w:szCs w:val="21"/>
        </w:rPr>
      </w:pPr>
      <w:r/>
      <w:bookmarkStart w:id="75" w:name="_Toc513029225"/>
      <w:r/>
      <w:bookmarkStart w:id="76" w:name="_Toc16938541"/>
      <w:r/>
      <w:bookmarkStart w:id="77" w:name="_Toc20823297"/>
      <w:r/>
      <w:bookmarkStart w:id="78" w:name="_Toc462564084"/>
      <w:r/>
      <w:bookmarkStart w:id="79" w:name="_Toc20823301"/>
      <w:r/>
      <w:bookmarkStart w:id="80" w:name="_Toc120614218"/>
      <w:r/>
      <w:bookmarkStart w:id="81" w:name="_Toc513029229"/>
      <w:r/>
      <w:bookmarkStart w:id="82" w:name="_Toc16938545"/>
      <w:r>
        <w:rPr>
          <w:rFonts w:hint="eastAsia" w:ascii="宋体" w:hAnsi="宋体" w:cs="宋体"/>
          <w:szCs w:val="21"/>
        </w:rPr>
        <w:t xml:space="preserve">1.响应文件</w:t>
      </w:r>
      <w:bookmarkEnd w:id="75"/>
      <w:r/>
      <w:bookmarkEnd w:id="76"/>
      <w:r/>
      <w:bookmarkEnd w:id="77"/>
      <w:r/>
      <w:bookmarkEnd w:id="78"/>
      <w:r>
        <w:rPr>
          <w:rFonts w:hint="eastAsia" w:ascii="宋体" w:hAnsi="宋体" w:cs="宋体"/>
          <w:szCs w:val="21"/>
        </w:rPr>
        <w:t xml:space="preserve">的提交</w:t>
      </w:r>
      <w:r/>
    </w:p>
    <w:p>
      <w:pPr>
        <w:ind w:firstLine="480"/>
        <w:spacing w:line="360" w:lineRule="auto"/>
        <w:rPr>
          <w:rFonts w:ascii="宋体" w:hAnsi="宋体" w:cs="宋体"/>
          <w:szCs w:val="21"/>
        </w:rPr>
      </w:pPr>
      <w:r>
        <w:rPr>
          <w:rFonts w:hint="eastAsia" w:ascii="宋体" w:hAnsi="宋体" w:cs="宋体"/>
          <w:szCs w:val="21"/>
        </w:rPr>
        <w:t xml:space="preserve">线上提交与接收地点：供应商应当通过“苏采云”系统提交数据电文形式的响应文件（即电子</w:t>
      </w:r>
      <w:r>
        <w:rPr>
          <w:rFonts w:hint="eastAsia" w:ascii="宋体" w:hAnsi="宋体" w:cs="宋体"/>
          <w:szCs w:val="21"/>
          <w:lang w:eastAsia="zh-CN"/>
        </w:rPr>
        <w:t xml:space="preserve">响应</w:t>
      </w:r>
      <w:r>
        <w:rPr>
          <w:rFonts w:hint="eastAsia" w:ascii="宋体" w:hAnsi="宋体" w:cs="宋体"/>
          <w:szCs w:val="21"/>
        </w:rPr>
        <w:t xml:space="preserve">），“苏采云”系统自动接收。</w:t>
      </w:r>
      <w:r/>
    </w:p>
    <w:p>
      <w:pPr>
        <w:ind w:firstLine="482"/>
        <w:spacing w:line="360" w:lineRule="auto"/>
        <w:rPr>
          <w:rFonts w:ascii="宋体" w:hAnsi="宋体" w:cs="宋体"/>
          <w:b/>
          <w:bCs/>
          <w:szCs w:val="21"/>
        </w:rPr>
      </w:pPr>
      <w:r>
        <w:rPr>
          <w:rFonts w:hint="eastAsia" w:ascii="宋体" w:hAnsi="宋体" w:cs="宋体"/>
          <w:b/>
          <w:bCs/>
          <w:szCs w:val="21"/>
        </w:rPr>
        <w:t xml:space="preserve">说明：电子响应文件应由其法定代表人或被授权人在规定的网上</w:t>
      </w:r>
      <w:r>
        <w:rPr>
          <w:rFonts w:hint="eastAsia" w:ascii="宋体" w:hAnsi="宋体" w:cs="宋体"/>
          <w:b/>
          <w:bCs/>
          <w:szCs w:val="21"/>
          <w:lang w:eastAsia="zh-CN"/>
        </w:rPr>
        <w:t xml:space="preserve">响应</w:t>
      </w:r>
      <w:r>
        <w:rPr>
          <w:rFonts w:hint="eastAsia" w:ascii="宋体" w:hAnsi="宋体" w:cs="宋体"/>
          <w:b/>
          <w:bCs/>
          <w:szCs w:val="21"/>
        </w:rPr>
        <w:t xml:space="preserve">时间内，凭CA证书登录“苏采云”系统在线编制响应文件（电子数据），并在</w:t>
      </w:r>
      <w:r>
        <w:rPr>
          <w:rFonts w:hint="eastAsia" w:ascii="宋体" w:hAnsi="宋体" w:cs="宋体"/>
          <w:b/>
          <w:bCs/>
          <w:szCs w:val="21"/>
          <w:lang w:eastAsia="zh-CN"/>
        </w:rPr>
        <w:t xml:space="preserve">响应</w:t>
      </w:r>
      <w:r>
        <w:rPr>
          <w:rFonts w:hint="eastAsia" w:ascii="宋体" w:hAnsi="宋体" w:cs="宋体"/>
          <w:b/>
          <w:bCs/>
          <w:szCs w:val="21"/>
        </w:rPr>
        <w:t xml:space="preserve">截止时间之前上传磋商响应文件。供应商应在达到响应文件开启、时间后，使用CA数字证书解密各自磋商响应文件。</w:t>
      </w:r>
      <w:r/>
    </w:p>
    <w:p>
      <w:pPr>
        <w:ind w:firstLine="480"/>
        <w:spacing w:line="360" w:lineRule="auto"/>
        <w:rPr>
          <w:rFonts w:ascii="宋体" w:hAnsi="宋体" w:cs="宋体"/>
          <w:szCs w:val="21"/>
        </w:rPr>
      </w:pPr>
      <w:r>
        <w:rPr>
          <w:rFonts w:hint="eastAsia" w:ascii="宋体" w:hAnsi="宋体" w:cs="宋体"/>
          <w:szCs w:val="21"/>
        </w:rPr>
        <w:t xml:space="preserve">2.提交响应文件截止日期</w:t>
      </w:r>
      <w:r/>
    </w:p>
    <w:p>
      <w:pPr>
        <w:ind w:firstLine="480"/>
        <w:spacing w:line="360" w:lineRule="auto"/>
        <w:rPr>
          <w:rFonts w:ascii="宋体" w:hAnsi="宋体" w:cs="宋体"/>
          <w:szCs w:val="21"/>
        </w:rPr>
      </w:pPr>
      <w:r>
        <w:rPr>
          <w:rFonts w:hint="eastAsia" w:ascii="宋体" w:hAnsi="宋体" w:cs="宋体"/>
          <w:szCs w:val="21"/>
        </w:rPr>
        <w:t xml:space="preserve">2.1供应商上传电子响应文件的时间不得迟于竞争性磋商公告中规定的响应文件提交截止时间。</w:t>
      </w:r>
      <w:r/>
    </w:p>
    <w:p>
      <w:pPr>
        <w:ind w:firstLine="480"/>
        <w:spacing w:line="360" w:lineRule="auto"/>
        <w:rPr>
          <w:rFonts w:ascii="宋体" w:hAnsi="宋体" w:cs="宋体"/>
          <w:szCs w:val="21"/>
        </w:rPr>
      </w:pPr>
      <w:r>
        <w:rPr>
          <w:rFonts w:hint="eastAsia" w:ascii="宋体" w:hAnsi="宋体" w:cs="宋体"/>
          <w:szCs w:val="21"/>
        </w:rPr>
        <w:t xml:space="preserve">供应商应充分考虑网络环境、网络带宽等风险因素，如因供应商自身原因造成的电子响应文件上传不成功由供应商自行承担全部责任。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szCs w:val="21"/>
        </w:rPr>
      </w:pPr>
      <w:r>
        <w:rPr>
          <w:rFonts w:hint="eastAsia" w:ascii="宋体" w:hAnsi="宋体" w:cs="宋体"/>
          <w:szCs w:val="21"/>
        </w:rPr>
        <w:t xml:space="preserve">3.响应文件的密封（加密）要求：</w:t>
      </w:r>
      <w:r/>
    </w:p>
    <w:p>
      <w:pPr>
        <w:ind w:firstLine="480"/>
        <w:spacing w:line="360" w:lineRule="auto"/>
        <w:rPr>
          <w:rFonts w:ascii="宋体" w:hAnsi="宋体" w:cs="宋体"/>
          <w:szCs w:val="21"/>
        </w:rPr>
      </w:pPr>
      <w:r>
        <w:rPr>
          <w:rFonts w:hint="eastAsia" w:ascii="宋体" w:hAnsi="宋体" w:cs="宋体"/>
          <w:szCs w:val="21"/>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szCs w:val="21"/>
        </w:rPr>
      </w:pPr>
      <w:r>
        <w:rPr>
          <w:rFonts w:hint="eastAsia" w:ascii="宋体" w:hAnsi="宋体" w:cs="宋体"/>
          <w:szCs w:val="21"/>
        </w:rPr>
        <w:t xml:space="preserve">3.2供应商须通过“苏采云”系统提供的政府采购客户端工具（使用“CA数字证书”）加盖电子签章。</w:t>
      </w:r>
      <w:r/>
    </w:p>
    <w:p>
      <w:pPr>
        <w:ind w:firstLine="480"/>
        <w:spacing w:line="360" w:lineRule="auto"/>
        <w:rPr>
          <w:rFonts w:ascii="宋体" w:hAnsi="宋体" w:cs="宋体"/>
          <w:szCs w:val="21"/>
        </w:rPr>
      </w:pPr>
      <w:r>
        <w:rPr>
          <w:rFonts w:hint="eastAsia" w:ascii="宋体" w:hAnsi="宋体" w:cs="宋体"/>
          <w:szCs w:val="21"/>
        </w:rPr>
        <w:t xml:space="preserve">说明：供应商应使用CA数字证书以及自备的能够登录“苏采云”系统的电脑，在达到</w:t>
      </w:r>
      <w:r>
        <w:rPr>
          <w:rFonts w:hint="eastAsia" w:ascii="宋体" w:hAnsi="宋体" w:cs="宋体"/>
          <w:szCs w:val="21"/>
          <w:lang w:eastAsia="zh-CN"/>
        </w:rPr>
        <w:t xml:space="preserve">响应文件开启</w:t>
      </w:r>
      <w:r>
        <w:rPr>
          <w:rFonts w:hint="eastAsia" w:ascii="宋体" w:hAnsi="宋体" w:cs="宋体"/>
          <w:szCs w:val="21"/>
        </w:rPr>
        <w:t xml:space="preserve">时间后，使用CA数字证书解密各自响应文件。</w:t>
      </w:r>
      <w:r/>
    </w:p>
    <w:p>
      <w:pPr>
        <w:ind w:firstLine="480"/>
        <w:spacing w:line="360" w:lineRule="auto"/>
        <w:rPr>
          <w:rFonts w:ascii="宋体" w:hAnsi="宋体" w:cs="宋体"/>
          <w:szCs w:val="21"/>
        </w:rPr>
      </w:pPr>
      <w:r>
        <w:rPr>
          <w:rFonts w:hint="eastAsia" w:ascii="宋体" w:hAnsi="宋体" w:cs="宋体"/>
          <w:szCs w:val="21"/>
        </w:rPr>
        <w:t xml:space="preserve">3.3供应商未按规定加密的响应文件，“苏采云”系统将拒收并提示。</w:t>
      </w:r>
      <w:r/>
    </w:p>
    <w:p>
      <w:pPr>
        <w:ind w:firstLine="480"/>
        <w:spacing w:line="360" w:lineRule="auto"/>
        <w:rPr>
          <w:rFonts w:ascii="宋体" w:hAnsi="宋体" w:cs="宋体"/>
          <w:szCs w:val="21"/>
        </w:rPr>
      </w:pPr>
      <w:r>
        <w:rPr>
          <w:rFonts w:hint="eastAsia" w:ascii="宋体" w:hAnsi="宋体" w:cs="宋体"/>
          <w:szCs w:val="21"/>
        </w:rPr>
        <w:t xml:space="preserve">4.响应文件的拒收</w:t>
      </w:r>
      <w:r/>
    </w:p>
    <w:p>
      <w:pPr>
        <w:ind w:firstLine="480"/>
        <w:spacing w:line="360" w:lineRule="auto"/>
        <w:rPr>
          <w:rFonts w:ascii="宋体" w:hAnsi="宋体" w:cs="宋体"/>
          <w:szCs w:val="21"/>
        </w:rPr>
      </w:pPr>
      <w:r>
        <w:rPr>
          <w:rFonts w:hint="eastAsia" w:ascii="宋体" w:hAnsi="宋体" w:cs="宋体"/>
          <w:szCs w:val="21"/>
        </w:rPr>
        <w:t xml:space="preserve">“苏采云”系统拒绝接收在规定的响应文件提交截止时间后上传的任何响应文件。</w:t>
      </w:r>
      <w:r/>
    </w:p>
    <w:p>
      <w:pPr>
        <w:ind w:firstLine="480"/>
        <w:spacing w:line="360" w:lineRule="auto"/>
        <w:rPr>
          <w:rFonts w:ascii="宋体" w:hAnsi="宋体" w:cs="宋体"/>
          <w:szCs w:val="21"/>
        </w:rPr>
      </w:pPr>
      <w:r>
        <w:rPr>
          <w:rFonts w:hint="eastAsia" w:ascii="宋体" w:hAnsi="宋体" w:cs="宋体"/>
          <w:szCs w:val="21"/>
        </w:rPr>
        <w:t xml:space="preserve">5.响应文件的撤回和修改</w:t>
      </w:r>
      <w:r/>
    </w:p>
    <w:p>
      <w:pPr>
        <w:ind w:firstLine="480"/>
        <w:spacing w:line="360" w:lineRule="auto"/>
        <w:rPr>
          <w:rFonts w:ascii="宋体" w:hAnsi="宋体" w:cs="宋体"/>
          <w:szCs w:val="21"/>
        </w:rPr>
      </w:pPr>
      <w:r>
        <w:rPr>
          <w:rFonts w:hint="eastAsia" w:ascii="宋体" w:hAnsi="宋体" w:cs="宋体"/>
          <w:szCs w:val="21"/>
        </w:rPr>
        <w:t xml:space="preserve">5.1响应文件的撤回</w:t>
      </w:r>
      <w:r/>
    </w:p>
    <w:p>
      <w:pPr>
        <w:ind w:firstLine="480"/>
        <w:spacing w:line="360" w:lineRule="auto"/>
        <w:rPr>
          <w:rFonts w:ascii="宋体" w:hAnsi="宋体" w:cs="宋体"/>
          <w:szCs w:val="21"/>
        </w:rPr>
      </w:pPr>
      <w:r>
        <w:rPr>
          <w:rFonts w:hint="eastAsia" w:ascii="宋体" w:hAnsi="宋体" w:cs="宋体"/>
          <w:szCs w:val="21"/>
        </w:rPr>
        <w:t xml:space="preserve">5.1.1电子响应文件的撤回</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供应商可在响应文件提交截止时间前，撤回其电子响应文件，具体操作方法见“苏采云”系统供应商操作手册。</w:t>
      </w:r>
      <w:r/>
    </w:p>
    <w:p>
      <w:pPr>
        <w:ind w:firstLine="480"/>
        <w:spacing w:line="360" w:lineRule="auto"/>
        <w:rPr>
          <w:rFonts w:ascii="宋体" w:hAnsi="宋体" w:cs="宋体"/>
          <w:szCs w:val="21"/>
        </w:rPr>
      </w:pPr>
      <w:r>
        <w:rPr>
          <w:rFonts w:hint="eastAsia" w:ascii="宋体" w:hAnsi="宋体" w:cs="宋体"/>
          <w:szCs w:val="21"/>
        </w:rPr>
        <w:t xml:space="preserve">5.1.2供应商撤回电子响应文件，则认为其不再参与本项目竞争性磋商活动。</w:t>
      </w:r>
      <w:r/>
    </w:p>
    <w:p>
      <w:pPr>
        <w:ind w:firstLine="480"/>
        <w:spacing w:line="360" w:lineRule="auto"/>
        <w:rPr>
          <w:rFonts w:ascii="宋体" w:hAnsi="宋体" w:cs="宋体"/>
          <w:szCs w:val="21"/>
        </w:rPr>
      </w:pPr>
      <w:r>
        <w:rPr>
          <w:rFonts w:hint="eastAsia" w:ascii="宋体" w:hAnsi="宋体" w:cs="宋体"/>
          <w:szCs w:val="21"/>
        </w:rPr>
        <w:t xml:space="preserve">5.2响应文件的修改</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供应商可在响应文件提交截止时间前，对其电子响应文件进行修改。具体操作方法见“苏采云”系统供应商操作手册。</w:t>
      </w:r>
      <w:r/>
    </w:p>
    <w:p>
      <w:pPr>
        <w:ind w:firstLine="480"/>
        <w:spacing w:line="360" w:lineRule="auto"/>
        <w:rPr>
          <w:rFonts w:ascii="宋体" w:hAnsi="宋体" w:cs="宋体"/>
          <w:szCs w:val="21"/>
        </w:rPr>
      </w:pPr>
      <w:r>
        <w:rPr>
          <w:rFonts w:hint="eastAsia" w:ascii="宋体" w:hAnsi="宋体" w:cs="宋体"/>
          <w:szCs w:val="21"/>
        </w:rPr>
        <w:t xml:space="preserve">5.3在响应文件提交截止时间之后，供应商不得对其电子响应文件做任何修改。</w:t>
      </w:r>
      <w:r/>
    </w:p>
    <w:p>
      <w:pPr>
        <w:ind w:firstLine="480"/>
        <w:spacing w:line="360" w:lineRule="auto"/>
        <w:rPr>
          <w:rFonts w:ascii="宋体" w:hAnsi="宋体" w:cs="宋体"/>
          <w:szCs w:val="21"/>
        </w:rPr>
      </w:pPr>
      <w:r>
        <w:rPr>
          <w:rFonts w:hint="eastAsia" w:ascii="宋体" w:hAnsi="宋体" w:cs="宋体"/>
          <w:szCs w:val="21"/>
        </w:rPr>
        <w:t xml:space="preserve">5.4在响应文件提交截止时间至磋商文件中规定的磋商响应有效期满之间的这段时间内，供应商不得撤回其响应文件。</w:t>
      </w:r>
      <w:r/>
    </w:p>
    <w:p>
      <w:pPr>
        <w:ind w:firstLine="482"/>
        <w:spacing w:line="360" w:lineRule="auto"/>
        <w:rPr>
          <w:rFonts w:ascii="宋体" w:hAnsi="宋体" w:cs="宋体"/>
          <w:b/>
          <w:szCs w:val="21"/>
        </w:rPr>
      </w:pPr>
      <w:r>
        <w:rPr>
          <w:rFonts w:hint="eastAsia" w:ascii="宋体" w:hAnsi="宋体" w:cs="宋体"/>
          <w:b/>
          <w:szCs w:val="21"/>
        </w:rPr>
        <w:t xml:space="preserve">五</w:t>
      </w:r>
      <w:bookmarkEnd w:id="79"/>
      <w:r/>
      <w:bookmarkEnd w:id="80"/>
      <w:r/>
      <w:bookmarkEnd w:id="81"/>
      <w:r/>
      <w:bookmarkEnd w:id="82"/>
      <w:r/>
      <w:bookmarkStart w:id="83" w:name="_Toc513029230"/>
      <w:r/>
      <w:bookmarkStart w:id="84" w:name="_Toc16938546"/>
      <w:r/>
      <w:bookmarkStart w:id="85" w:name="_Toc20823302"/>
      <w:r>
        <w:rPr>
          <w:rFonts w:hint="eastAsia" w:ascii="宋体" w:hAnsi="宋体" w:cs="宋体"/>
          <w:b/>
          <w:szCs w:val="21"/>
        </w:rPr>
        <w:t xml:space="preserve">、磋商与评审</w:t>
      </w:r>
      <w:r/>
    </w:p>
    <w:p>
      <w:pPr>
        <w:ind w:firstLine="480"/>
        <w:spacing w:line="360" w:lineRule="auto"/>
        <w:rPr>
          <w:rFonts w:ascii="宋体" w:hAnsi="宋体" w:cs="宋体"/>
          <w:szCs w:val="21"/>
        </w:rPr>
      </w:pPr>
      <w:r>
        <w:rPr>
          <w:rFonts w:hint="eastAsia" w:ascii="宋体" w:hAnsi="宋体" w:cs="宋体"/>
          <w:szCs w:val="21"/>
        </w:rPr>
        <w:t xml:space="preserve">1.磋商仪式</w:t>
      </w:r>
      <w:r/>
    </w:p>
    <w:p>
      <w:pPr>
        <w:ind w:firstLine="480"/>
        <w:spacing w:line="360" w:lineRule="auto"/>
        <w:rPr>
          <w:rFonts w:ascii="宋体" w:hAnsi="宋体" w:cs="宋体"/>
          <w:szCs w:val="21"/>
        </w:rPr>
      </w:pPr>
      <w:r>
        <w:rPr>
          <w:rFonts w:hint="eastAsia" w:ascii="宋体" w:hAnsi="宋体" w:cs="宋体"/>
          <w:szCs w:val="21"/>
        </w:rPr>
        <w:t xml:space="preserve">1.1采购人或采购代理机构将在磋商公告中规定的时间和地点组织磋商开始仪式。</w:t>
      </w:r>
      <w:r/>
    </w:p>
    <w:p>
      <w:pPr>
        <w:ind w:firstLine="482"/>
        <w:spacing w:line="360" w:lineRule="auto"/>
        <w:rPr>
          <w:rFonts w:ascii="宋体" w:hAnsi="宋体" w:cs="宋体"/>
          <w:b/>
          <w:szCs w:val="21"/>
        </w:rPr>
      </w:pPr>
      <w:r>
        <w:rPr>
          <w:rFonts w:hint="eastAsia" w:ascii="宋体" w:hAnsi="宋体" w:cs="宋体"/>
          <w:b/>
          <w:szCs w:val="21"/>
          <w:lang w:eastAsia="zh-CN"/>
        </w:rPr>
        <w:t xml:space="preserve">响应文件开启</w:t>
      </w:r>
      <w:r>
        <w:rPr>
          <w:rFonts w:hint="eastAsia" w:ascii="宋体" w:hAnsi="宋体" w:cs="宋体"/>
          <w:b/>
          <w:szCs w:val="21"/>
        </w:rPr>
        <w:t xml:space="preserve">当天各供应商及时登录不见面</w:t>
      </w:r>
      <w:r>
        <w:rPr>
          <w:rFonts w:hint="eastAsia" w:ascii="宋体" w:hAnsi="宋体" w:cs="宋体"/>
          <w:b/>
          <w:szCs w:val="21"/>
          <w:lang w:eastAsia="zh-CN"/>
        </w:rPr>
        <w:t xml:space="preserve">不见面开启大厅</w:t>
      </w:r>
      <w:r>
        <w:rPr>
          <w:rFonts w:hint="eastAsia" w:ascii="宋体" w:hAnsi="宋体" w:cs="宋体"/>
          <w:b/>
          <w:szCs w:val="21"/>
        </w:rPr>
        <w:t xml:space="preserve">，响应文件提交截止时间后，采购代理机构将在系统内公布供应商名单，然后通过</w:t>
      </w:r>
      <w:r>
        <w:rPr>
          <w:rFonts w:hint="eastAsia" w:ascii="宋体" w:hAnsi="宋体" w:cs="宋体"/>
          <w:b/>
          <w:szCs w:val="21"/>
          <w:lang w:eastAsia="zh-CN"/>
        </w:rPr>
        <w:t xml:space="preserve">响应文件开启</w:t>
      </w:r>
      <w:r>
        <w:rPr>
          <w:rFonts w:hint="eastAsia" w:ascii="宋体" w:hAnsi="宋体" w:cs="宋体"/>
          <w:b/>
          <w:szCs w:val="21"/>
        </w:rPr>
        <w:t xml:space="preserve">会议区发出响应文件解密的指令，供应商按规定时间自行实施远程解密，供应商解密限定在</w:t>
      </w:r>
      <w:r>
        <w:rPr>
          <w:rFonts w:hint="eastAsia" w:ascii="宋体" w:hAnsi="宋体" w:cs="宋体"/>
          <w:b/>
          <w:szCs w:val="21"/>
          <w:lang w:eastAsia="zh-CN"/>
        </w:rPr>
        <w:t xml:space="preserve">响应文件开启</w:t>
      </w:r>
      <w:r>
        <w:rPr>
          <w:rFonts w:hint="eastAsia" w:ascii="宋体" w:hAnsi="宋体" w:cs="宋体"/>
          <w:b/>
          <w:szCs w:val="21"/>
        </w:rPr>
        <w:t xml:space="preserve">后</w:t>
      </w:r>
      <w:r>
        <w:rPr>
          <w:rFonts w:hint="eastAsia" w:ascii="宋体" w:hAnsi="宋体" w:cs="宋体"/>
          <w:b/>
          <w:szCs w:val="21"/>
          <w:u w:val="single"/>
        </w:rPr>
        <w:t xml:space="preserve">30分钟</w:t>
      </w:r>
      <w:r>
        <w:rPr>
          <w:rFonts w:hint="eastAsia" w:ascii="宋体" w:hAnsi="宋体" w:cs="宋体"/>
          <w:b/>
          <w:szCs w:val="21"/>
        </w:rPr>
        <w:t xml:space="preserve">之内完成。</w:t>
      </w:r>
      <w:r>
        <w:rPr>
          <w:rFonts w:hint="eastAsia" w:ascii="宋体" w:hAnsi="宋体" w:cs="宋体"/>
          <w:b/>
          <w:szCs w:val="21"/>
          <w:u w:val="single"/>
        </w:rPr>
        <w:t xml:space="preserve">因供应商网络与电源不稳定、未按操作手册要求配置软硬件、解密锁发生故障或用错、故意不在要求的时限内完成解密等自身原因，导致响应文件在规定时间内未能解密、解密失败或解密超时，视为供应商撤销其响应文件，系统内响应文件将被退回；</w:t>
      </w:r>
      <w:r>
        <w:rPr>
          <w:rFonts w:hint="eastAsia" w:ascii="宋体" w:hAnsi="宋体" w:cs="宋体"/>
          <w:b/>
          <w:szCs w:val="21"/>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Cs w:val="21"/>
        </w:rPr>
      </w:pPr>
      <w:r>
        <w:rPr>
          <w:rFonts w:hint="eastAsia" w:ascii="宋体" w:hAnsi="宋体" w:cs="宋体"/>
          <w:szCs w:val="21"/>
        </w:rPr>
        <w:t xml:space="preserve">1.2磋商活动的文件解密工作由采购代理机构组织。</w:t>
      </w:r>
      <w:r/>
    </w:p>
    <w:p>
      <w:pPr>
        <w:ind w:firstLine="482"/>
        <w:spacing w:line="360" w:lineRule="auto"/>
        <w:rPr>
          <w:rFonts w:ascii="宋体" w:hAnsi="宋体" w:cs="宋体"/>
          <w:b/>
          <w:szCs w:val="21"/>
        </w:rPr>
      </w:pPr>
      <w:r>
        <w:rPr>
          <w:rFonts w:hint="eastAsia" w:ascii="宋体" w:hAnsi="宋体" w:cs="宋体"/>
          <w:b/>
          <w:szCs w:val="21"/>
        </w:rPr>
        <w:t xml:space="preserve">注：各供应商请关注</w:t>
      </w:r>
      <w:r>
        <w:rPr>
          <w:rFonts w:hint="eastAsia" w:ascii="宋体" w:hAnsi="宋体" w:cs="宋体"/>
          <w:b/>
          <w:szCs w:val="21"/>
          <w:lang w:eastAsia="zh-CN"/>
        </w:rPr>
        <w:t xml:space="preserve">不见面开启大厅</w:t>
      </w:r>
      <w:r>
        <w:rPr>
          <w:rFonts w:hint="eastAsia" w:ascii="宋体" w:hAnsi="宋体" w:cs="宋体"/>
          <w:b/>
          <w:szCs w:val="21"/>
        </w:rPr>
        <w:t xml:space="preserve">交流区，在</w:t>
      </w:r>
      <w:r>
        <w:rPr>
          <w:rFonts w:hint="eastAsia" w:ascii="宋体" w:hAnsi="宋体" w:cs="宋体"/>
          <w:b/>
          <w:szCs w:val="21"/>
          <w:lang w:eastAsia="zh-CN"/>
        </w:rPr>
        <w:t xml:space="preserve">响应文件开启</w:t>
      </w:r>
      <w:r>
        <w:rPr>
          <w:rFonts w:hint="eastAsia" w:ascii="宋体" w:hAnsi="宋体" w:cs="宋体"/>
          <w:b/>
          <w:szCs w:val="21"/>
        </w:rPr>
        <w:t xml:space="preserve">结束后，请勿离开</w:t>
      </w:r>
      <w:r>
        <w:rPr>
          <w:rFonts w:hint="eastAsia" w:ascii="宋体" w:hAnsi="宋体" w:cs="宋体"/>
          <w:b/>
          <w:szCs w:val="21"/>
          <w:lang w:eastAsia="zh-CN"/>
        </w:rPr>
        <w:t xml:space="preserve">不见面开启大厅</w:t>
      </w:r>
      <w:r>
        <w:rPr>
          <w:rFonts w:hint="eastAsia" w:ascii="宋体" w:hAnsi="宋体" w:cs="宋体"/>
          <w:b/>
          <w:szCs w:val="21"/>
        </w:rPr>
        <w:t xml:space="preserve">，采购人或采购代理机构通知最后报价填报后，所有的响应供应商须在</w:t>
      </w:r>
      <w:r>
        <w:rPr>
          <w:rFonts w:hint="eastAsia" w:ascii="宋体" w:hAnsi="宋体" w:cs="宋体"/>
          <w:b/>
          <w:szCs w:val="21"/>
          <w:u w:val="single"/>
        </w:rPr>
        <w:t xml:space="preserve">15分钟</w:t>
      </w:r>
      <w:r>
        <w:rPr>
          <w:rFonts w:hint="eastAsia" w:ascii="宋体" w:hAnsi="宋体" w:cs="宋体"/>
          <w:b/>
          <w:szCs w:val="21"/>
        </w:rPr>
        <w:t xml:space="preserve">内填写并提交最后报价，未在规定时间内提交最后报价的，视作无效响应处理。</w:t>
      </w:r>
      <w:r/>
    </w:p>
    <w:p>
      <w:pPr>
        <w:ind w:firstLine="480"/>
        <w:spacing w:line="360" w:lineRule="auto"/>
        <w:rPr>
          <w:rFonts w:ascii="宋体" w:hAnsi="宋体" w:cs="宋体"/>
          <w:szCs w:val="21"/>
        </w:rPr>
      </w:pPr>
      <w:r>
        <w:rPr>
          <w:rFonts w:hint="eastAsia" w:ascii="宋体" w:hAnsi="宋体" w:cs="宋体"/>
          <w:szCs w:val="21"/>
        </w:rPr>
        <w:t xml:space="preserve">2.磋商小组</w:t>
      </w:r>
      <w:r/>
    </w:p>
    <w:p>
      <w:pPr>
        <w:ind w:firstLine="480"/>
        <w:spacing w:line="360" w:lineRule="auto"/>
        <w:rPr>
          <w:rFonts w:ascii="宋体" w:hAnsi="宋体" w:cs="宋体"/>
          <w:szCs w:val="21"/>
        </w:rPr>
      </w:pPr>
      <w:r>
        <w:rPr>
          <w:rFonts w:hint="eastAsia" w:ascii="宋体" w:hAnsi="宋体" w:cs="宋体"/>
          <w:szCs w:val="21"/>
        </w:rPr>
        <w:t xml:space="preserve">2.1磋商开始仪式结束后，采购人或采购代理机构将立即组织磋商小组进行评审。</w:t>
      </w:r>
      <w:r/>
    </w:p>
    <w:p>
      <w:pPr>
        <w:ind w:firstLine="480"/>
        <w:spacing w:line="360" w:lineRule="auto"/>
        <w:rPr>
          <w:rFonts w:ascii="宋体" w:hAnsi="宋体" w:cs="宋体"/>
          <w:szCs w:val="21"/>
        </w:rPr>
      </w:pPr>
      <w:r>
        <w:rPr>
          <w:rFonts w:hint="eastAsia" w:ascii="宋体" w:hAnsi="宋体" w:cs="宋体"/>
          <w:szCs w:val="21"/>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Cs w:val="21"/>
        </w:rPr>
      </w:pPr>
      <w:r>
        <w:rPr>
          <w:rFonts w:hint="eastAsia" w:ascii="宋体" w:hAnsi="宋体" w:cs="宋体"/>
          <w:szCs w:val="21"/>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rPr>
        <w:t xml:space="preserve">自行选定评审专家。技术</w:t>
      </w:r>
      <w:r>
        <w:rPr>
          <w:rFonts w:hint="eastAsia" w:cs="宋体"/>
          <w:szCs w:val="21"/>
        </w:rPr>
        <w:t xml:space="preserve">复杂</w:t>
      </w:r>
      <w:r>
        <w:rPr>
          <w:rFonts w:hint="eastAsia"/>
          <w:szCs w:val="21"/>
        </w:rPr>
        <w:t xml:space="preserve">、专业性强的竞</w:t>
      </w:r>
      <w:r>
        <w:rPr>
          <w:rFonts w:hint="eastAsia" w:ascii="宋体" w:hAnsi="宋体" w:cs="宋体"/>
          <w:szCs w:val="21"/>
        </w:rPr>
        <w:t xml:space="preserve">争性磋商采购项目，评审专家中应当包含1名法律专家。</w:t>
      </w:r>
      <w:r/>
    </w:p>
    <w:p>
      <w:pPr>
        <w:ind w:firstLine="480"/>
        <w:spacing w:line="360" w:lineRule="auto"/>
        <w:rPr>
          <w:rFonts w:ascii="宋体" w:hAnsi="宋体" w:cs="宋体"/>
          <w:szCs w:val="21"/>
        </w:rPr>
      </w:pPr>
      <w:r>
        <w:rPr>
          <w:rFonts w:hint="eastAsia" w:ascii="宋体" w:hAnsi="宋体" w:cs="宋体"/>
          <w:szCs w:val="21"/>
        </w:rPr>
        <w:t xml:space="preserve">2.4磋商小组独立工作，负责评审所有响应文件并确定成交候选人。</w:t>
      </w:r>
      <w:r/>
    </w:p>
    <w:p>
      <w:pPr>
        <w:ind w:firstLine="480"/>
        <w:spacing w:line="360" w:lineRule="auto"/>
        <w:rPr>
          <w:rFonts w:ascii="宋体" w:hAnsi="宋体" w:cs="宋体"/>
          <w:szCs w:val="21"/>
        </w:rPr>
      </w:pPr>
      <w:r>
        <w:rPr>
          <w:rFonts w:hint="eastAsia" w:ascii="宋体" w:hAnsi="宋体" w:cs="宋体"/>
          <w:szCs w:val="21"/>
        </w:rPr>
        <w:t xml:space="preserve">3.磋商评审过程的保密与公正</w:t>
      </w:r>
      <w:r/>
    </w:p>
    <w:p>
      <w:pPr>
        <w:ind w:firstLine="480"/>
        <w:spacing w:line="360" w:lineRule="auto"/>
        <w:rPr>
          <w:rFonts w:ascii="宋体" w:hAnsi="宋体" w:cs="宋体"/>
          <w:szCs w:val="21"/>
        </w:rPr>
      </w:pPr>
      <w:r>
        <w:rPr>
          <w:rFonts w:hint="eastAsia" w:ascii="宋体" w:hAnsi="宋体" w:cs="宋体"/>
          <w:szCs w:val="21"/>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Cs w:val="21"/>
        </w:rPr>
      </w:pPr>
      <w:r>
        <w:rPr>
          <w:rFonts w:hint="eastAsia" w:ascii="宋体" w:hAnsi="宋体" w:cs="宋体"/>
          <w:szCs w:val="21"/>
        </w:rPr>
        <w:t xml:space="preserve">3.2在磋商评审过程中，磋商供应商不得以任何行为影响磋商评审过程，否则其响应文件将被视为无效响应文件。</w:t>
      </w:r>
      <w:r/>
    </w:p>
    <w:p>
      <w:pPr>
        <w:ind w:firstLine="480"/>
        <w:spacing w:line="360" w:lineRule="auto"/>
        <w:rPr>
          <w:rFonts w:ascii="宋体" w:hAnsi="宋体" w:cs="宋体"/>
          <w:szCs w:val="21"/>
        </w:rPr>
      </w:pPr>
      <w:r>
        <w:rPr>
          <w:rFonts w:hint="eastAsia" w:ascii="宋体" w:hAnsi="宋体" w:cs="宋体"/>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Cs w:val="21"/>
        </w:rPr>
      </w:pPr>
      <w:r>
        <w:rPr>
          <w:rFonts w:hint="eastAsia" w:ascii="宋体" w:hAnsi="宋体" w:cs="宋体"/>
          <w:szCs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ascii="宋体" w:hAnsi="宋体" w:cs="宋体"/>
          <w:szCs w:val="21"/>
        </w:rPr>
      </w:pPr>
      <w:r>
        <w:rPr>
          <w:rFonts w:hint="eastAsia" w:ascii="宋体" w:hAnsi="宋体" w:cs="宋体"/>
          <w:szCs w:val="21"/>
        </w:rPr>
        <w:t xml:space="preserve">3.5在评审期间，采购人或采购代理机构将设立专门人员与供应商联系。</w:t>
      </w:r>
      <w:r/>
    </w:p>
    <w:p>
      <w:pPr>
        <w:ind w:firstLine="480"/>
        <w:spacing w:line="360" w:lineRule="auto"/>
        <w:rPr>
          <w:rFonts w:ascii="宋体" w:hAnsi="宋体" w:cs="宋体"/>
          <w:szCs w:val="21"/>
        </w:rPr>
      </w:pPr>
      <w:r>
        <w:rPr>
          <w:rFonts w:hint="eastAsia" w:ascii="宋体" w:hAnsi="宋体" w:cs="宋体"/>
          <w:szCs w:val="21"/>
        </w:rPr>
        <w:t xml:space="preserve">3.6采购人、采购代理机构和磋商小组不向未成交的供应商解释未成交原因，也不公布评审过程中的相关细节。</w:t>
      </w:r>
      <w:r/>
    </w:p>
    <w:p>
      <w:pPr>
        <w:ind w:firstLine="480"/>
        <w:spacing w:line="360" w:lineRule="auto"/>
        <w:rPr>
          <w:rFonts w:ascii="宋体" w:hAnsi="宋体" w:cs="宋体"/>
          <w:szCs w:val="21"/>
        </w:rPr>
      </w:pPr>
      <w:r>
        <w:rPr>
          <w:rFonts w:hint="eastAsia" w:ascii="宋体" w:hAnsi="宋体" w:cs="宋体"/>
          <w:szCs w:val="21"/>
        </w:rPr>
        <w:t xml:space="preserve">4.评审过程的澄清</w:t>
      </w:r>
      <w:r/>
    </w:p>
    <w:p>
      <w:pPr>
        <w:ind w:firstLine="480"/>
        <w:spacing w:line="360" w:lineRule="auto"/>
        <w:rPr>
          <w:rFonts w:ascii="宋体" w:hAnsi="宋体" w:cs="宋体"/>
          <w:szCs w:val="21"/>
          <w:lang w:val="zh-CN"/>
        </w:rPr>
      </w:pPr>
      <w:r>
        <w:rPr>
          <w:rFonts w:hint="eastAsia" w:ascii="宋体" w:hAnsi="宋体" w:cs="宋体"/>
          <w:szCs w:val="21"/>
        </w:rPr>
        <w:t xml:space="preserve">4.1</w:t>
      </w:r>
      <w:r>
        <w:rPr>
          <w:rFonts w:hint="eastAsia" w:ascii="宋体" w:hAnsi="宋体" w:cs="宋体"/>
          <w:szCs w:val="21"/>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做澄清要求。</w:t>
      </w:r>
      <w:r/>
    </w:p>
    <w:p>
      <w:pPr>
        <w:ind w:firstLine="480"/>
        <w:spacing w:line="360" w:lineRule="auto"/>
        <w:rPr>
          <w:rFonts w:ascii="宋体" w:hAnsi="宋体" w:cs="宋体"/>
          <w:szCs w:val="21"/>
          <w:lang w:val="zh-CN"/>
        </w:rPr>
      </w:pPr>
      <w:r>
        <w:rPr>
          <w:rFonts w:hint="eastAsia" w:ascii="宋体" w:hAnsi="宋体" w:cs="宋体"/>
          <w:szCs w:val="21"/>
        </w:rPr>
        <w:t xml:space="preserve">4.2</w:t>
      </w:r>
      <w:r>
        <w:rPr>
          <w:rFonts w:hint="eastAsia" w:ascii="宋体" w:hAnsi="宋体" w:cs="宋体"/>
          <w:szCs w:val="21"/>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rPr>
          <w:rFonts w:ascii="宋体" w:hAnsi="宋体" w:cs="宋体"/>
          <w:szCs w:val="21"/>
        </w:rPr>
      </w:pPr>
      <w:r>
        <w:rPr>
          <w:rFonts w:hint="eastAsia" w:ascii="宋体" w:hAnsi="宋体" w:cs="宋体"/>
          <w:szCs w:val="21"/>
        </w:rPr>
        <w:t xml:space="preserve">4.3接到磋商小组</w:t>
      </w:r>
      <w:r>
        <w:rPr>
          <w:rFonts w:hint="eastAsia" w:ascii="宋体" w:hAnsi="宋体" w:cs="宋体"/>
          <w:szCs w:val="21"/>
          <w:lang w:val="zh-CN"/>
        </w:rPr>
        <w:t xml:space="preserve">澄清、说明或更正</w:t>
      </w:r>
      <w:r>
        <w:rPr>
          <w:rFonts w:hint="eastAsia" w:ascii="宋体" w:hAnsi="宋体" w:cs="宋体"/>
          <w:szCs w:val="21"/>
        </w:rPr>
        <w:t xml:space="preserve">要求的供应商应按磋商小组规定的时间和格式做出</w:t>
      </w:r>
      <w:r>
        <w:rPr>
          <w:rFonts w:hint="eastAsia" w:ascii="宋体" w:hAnsi="宋体" w:cs="宋体"/>
          <w:szCs w:val="21"/>
          <w:lang w:val="zh-CN"/>
        </w:rPr>
        <w:t xml:space="preserve">澄清、说明或更正</w:t>
      </w:r>
      <w:r>
        <w:rPr>
          <w:rFonts w:hint="eastAsia" w:ascii="宋体" w:hAnsi="宋体" w:cs="宋体"/>
          <w:szCs w:val="21"/>
        </w:rPr>
        <w:t xml:space="preserve">，</w:t>
      </w:r>
      <w:r>
        <w:rPr>
          <w:rFonts w:hint="eastAsia" w:ascii="宋体" w:hAnsi="宋体" w:cs="宋体"/>
          <w:szCs w:val="21"/>
          <w:lang w:val="zh-CN"/>
        </w:rPr>
        <w:t xml:space="preserve">澄清、说明或更正</w:t>
      </w:r>
      <w:r>
        <w:rPr>
          <w:rFonts w:hint="eastAsia" w:ascii="宋体" w:hAnsi="宋体" w:cs="宋体"/>
          <w:szCs w:val="21"/>
        </w:rPr>
        <w:t xml:space="preserve">的内容作为响应文件的补充部分，但实质性的内容不得做任何更改。</w:t>
      </w:r>
      <w:r/>
    </w:p>
    <w:p>
      <w:pPr>
        <w:ind w:firstLine="480"/>
        <w:spacing w:line="360" w:lineRule="auto"/>
        <w:rPr>
          <w:rFonts w:ascii="宋体" w:hAnsi="宋体" w:cs="宋体"/>
          <w:szCs w:val="21"/>
          <w:lang w:val="zh-CN"/>
        </w:rPr>
      </w:pPr>
      <w:r>
        <w:rPr>
          <w:rFonts w:hint="eastAsia" w:ascii="宋体" w:hAnsi="宋体" w:cs="宋体"/>
          <w:szCs w:val="21"/>
          <w:lang w:val="zh-CN"/>
        </w:rPr>
        <w:t xml:space="preserve">4.4接到磋商小组澄清、说明或更正要求的供应商如未按规定作出澄清、说明或更正的，其风险由供应商自行承担。</w:t>
      </w:r>
      <w:r/>
    </w:p>
    <w:p>
      <w:pPr>
        <w:ind w:firstLine="480"/>
        <w:spacing w:line="360" w:lineRule="auto"/>
        <w:rPr>
          <w:rFonts w:ascii="宋体" w:hAnsi="宋体" w:cs="宋体"/>
          <w:szCs w:val="21"/>
        </w:rPr>
      </w:pPr>
      <w:r>
        <w:rPr>
          <w:rFonts w:hint="eastAsia" w:ascii="宋体" w:hAnsi="宋体" w:cs="宋体"/>
          <w:szCs w:val="21"/>
        </w:rPr>
        <w:t xml:space="preserve">5.对响应文件的审查</w:t>
      </w:r>
      <w:r/>
    </w:p>
    <w:p>
      <w:pPr>
        <w:ind w:firstLine="480"/>
        <w:spacing w:line="360" w:lineRule="auto"/>
        <w:rPr>
          <w:rFonts w:ascii="宋体" w:hAnsi="宋体" w:cs="宋体"/>
          <w:szCs w:val="21"/>
        </w:rPr>
      </w:pPr>
      <w:r>
        <w:rPr>
          <w:rFonts w:hint="eastAsia" w:ascii="宋体" w:hAnsi="宋体" w:cs="宋体"/>
          <w:szCs w:val="21"/>
        </w:rPr>
        <w:t xml:space="preserve">5.1响应文件初审分为资格性审查和符合性审查。</w:t>
      </w:r>
      <w:r/>
    </w:p>
    <w:p>
      <w:pPr>
        <w:ind w:firstLine="480"/>
        <w:spacing w:line="360" w:lineRule="auto"/>
        <w:rPr>
          <w:rFonts w:ascii="宋体" w:hAnsi="宋体" w:cs="宋体"/>
          <w:szCs w:val="21"/>
          <w:lang w:val="zh-CN"/>
        </w:rPr>
      </w:pPr>
      <w:r>
        <w:rPr>
          <w:rFonts w:hint="eastAsia" w:ascii="宋体" w:hAnsi="宋体" w:cs="宋体"/>
          <w:szCs w:val="21"/>
        </w:rPr>
        <w:t xml:space="preserve">5.1.1资格性检查：</w:t>
      </w:r>
      <w:r>
        <w:rPr>
          <w:rFonts w:hint="eastAsia" w:ascii="宋体" w:hAnsi="宋体" w:cs="宋体"/>
          <w:szCs w:val="21"/>
          <w:lang w:val="zh-CN"/>
        </w:rPr>
        <w:t xml:space="preserve">依据法律法规和磋商文件的规定，由采购人对响应文件中的资格审查文件进行审查。</w:t>
      </w:r>
      <w:r/>
    </w:p>
    <w:p>
      <w:pPr>
        <w:ind w:firstLine="480"/>
        <w:spacing w:line="360" w:lineRule="auto"/>
        <w:rPr>
          <w:rFonts w:ascii="宋体" w:hAnsi="宋体" w:cs="宋体"/>
          <w:szCs w:val="21"/>
        </w:rPr>
      </w:pPr>
      <w:r>
        <w:rPr>
          <w:rFonts w:hint="eastAsia" w:ascii="宋体" w:hAnsi="宋体" w:cs="宋体"/>
          <w:szCs w:val="21"/>
        </w:rPr>
        <w:t xml:space="preserve">采购人在进行资格审查的同时，将在“信用中国”网站查询供应商的信用记录，以确定供应商是否具备磋商资格。</w:t>
      </w:r>
      <w:r/>
    </w:p>
    <w:p>
      <w:pPr>
        <w:ind w:firstLine="480"/>
        <w:spacing w:line="360" w:lineRule="auto"/>
        <w:rPr>
          <w:rFonts w:ascii="宋体" w:hAnsi="宋体" w:cs="宋体"/>
          <w:szCs w:val="21"/>
        </w:rPr>
      </w:pPr>
      <w:r>
        <w:rPr>
          <w:rFonts w:hint="eastAsia" w:ascii="宋体" w:hAnsi="宋体" w:cs="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cs="宋体"/>
          <w:szCs w:val="21"/>
          <w:lang w:val="zh-CN"/>
        </w:rPr>
      </w:pPr>
      <w:r>
        <w:rPr>
          <w:rFonts w:hint="eastAsia" w:ascii="宋体" w:hAnsi="宋体" w:cs="宋体"/>
          <w:szCs w:val="21"/>
        </w:rPr>
        <w:t xml:space="preserve">5.1.3未通过资格审查或符合性审查的供应商，</w:t>
      </w:r>
      <w:r>
        <w:rPr>
          <w:rFonts w:hint="eastAsia" w:ascii="宋体" w:hAnsi="宋体" w:cs="宋体"/>
          <w:szCs w:val="21"/>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lang w:val="zh-CN"/>
        </w:rPr>
        <w:t xml:space="preserve">在正式磋商之前</w:t>
      </w:r>
      <w:r>
        <w:rPr>
          <w:rFonts w:hint="eastAsia" w:ascii="宋体" w:hAnsi="宋体" w:cs="宋体"/>
          <w:szCs w:val="21"/>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ascii="宋体" w:hAnsi="宋体" w:cs="宋体"/>
          <w:szCs w:val="21"/>
        </w:rPr>
      </w:pPr>
      <w:r>
        <w:rPr>
          <w:rFonts w:hint="eastAsia" w:ascii="宋体" w:hAnsi="宋体" w:cs="宋体"/>
          <w:szCs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cs="宋体"/>
          <w:szCs w:val="21"/>
        </w:rPr>
      </w:pPr>
      <w:r>
        <w:rPr>
          <w:rFonts w:hint="eastAsia" w:ascii="宋体" w:hAnsi="宋体" w:cs="宋体"/>
          <w:szCs w:val="21"/>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rPr>
          <w:rFonts w:ascii="宋体" w:hAnsi="宋体" w:cs="宋体"/>
          <w:szCs w:val="21"/>
        </w:rPr>
      </w:pPr>
      <w:r>
        <w:rPr>
          <w:rFonts w:hint="eastAsia" w:ascii="宋体" w:hAnsi="宋体" w:cs="宋体"/>
          <w:szCs w:val="21"/>
        </w:rPr>
        <w:t xml:space="preserve">5.4磋商小组将对确定为实质性响应的文件进行进一步审核，看其是否有计算上或累加上的算术错误，修正错误的原则如下：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（1）响应文件中报价总表内容与响应文件中相应内容不一致的，以报价总表为准。</w:t>
      </w:r>
      <w:r/>
    </w:p>
    <w:p>
      <w:pPr>
        <w:ind w:firstLine="48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80"/>
        <w:spacing w:line="360" w:lineRule="auto"/>
        <w:rPr>
          <w:rFonts w:ascii="宋体" w:hAnsi="宋体" w:cs="宋体"/>
          <w:szCs w:val="21"/>
        </w:rPr>
      </w:pPr>
      <w:r>
        <w:rPr>
          <w:rFonts w:hint="eastAsia" w:ascii="宋体" w:hAnsi="宋体" w:cs="宋体"/>
          <w:szCs w:val="21"/>
        </w:rPr>
        <w:t xml:space="preserve">（3）单价金额小数点或者百分比有明显错位的，以报价总表的总价为准，并修改单价。</w:t>
      </w:r>
      <w:r/>
    </w:p>
    <w:p>
      <w:pPr>
        <w:ind w:firstLine="480"/>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80"/>
        <w:spacing w:line="360" w:lineRule="auto"/>
        <w:rPr>
          <w:rFonts w:ascii="宋体" w:hAnsi="宋体" w:cs="宋体"/>
          <w:szCs w:val="21"/>
        </w:rPr>
      </w:pPr>
      <w:r>
        <w:rPr>
          <w:rFonts w:hint="eastAsia" w:ascii="宋体" w:hAnsi="宋体" w:cs="宋体"/>
          <w:szCs w:val="21"/>
        </w:rPr>
        <w:t xml:space="preserve">5.5磋商小组将按上述修正错误的方法调整响应文件中的报价，通过“苏采云系统”</w:t>
      </w:r>
      <w:r>
        <w:rPr>
          <w:rFonts w:hint="eastAsia" w:ascii="宋体" w:hAnsi="宋体" w:cs="宋体"/>
          <w:szCs w:val="21"/>
          <w:lang w:eastAsia="zh-CN"/>
        </w:rPr>
        <w:t xml:space="preserve">不见面开启大厅</w:t>
      </w:r>
      <w:r>
        <w:rPr>
          <w:rFonts w:hint="eastAsia" w:ascii="宋体" w:hAnsi="宋体" w:cs="宋体"/>
          <w:szCs w:val="21"/>
        </w:rPr>
        <w:t xml:space="preserve">告知供应商，调整后的价格应对供应商具有约束力。如果供应商不接受修正后的价格，则其磋商响应文件将被拒绝。</w:t>
      </w:r>
      <w:r/>
    </w:p>
    <w:p>
      <w:pPr>
        <w:ind w:firstLine="480"/>
        <w:spacing w:line="360" w:lineRule="auto"/>
        <w:rPr>
          <w:rFonts w:ascii="宋体" w:hAnsi="宋体" w:cs="宋体"/>
          <w:szCs w:val="21"/>
        </w:rPr>
      </w:pPr>
      <w:r>
        <w:rPr>
          <w:rFonts w:hint="eastAsia" w:ascii="宋体" w:hAnsi="宋体" w:cs="宋体"/>
          <w:szCs w:val="21"/>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szCs w:val="21"/>
        </w:rPr>
      </w:pPr>
      <w:r>
        <w:rPr>
          <w:rFonts w:hint="eastAsia" w:ascii="宋体" w:hAnsi="宋体" w:cs="宋体"/>
          <w:szCs w:val="21"/>
        </w:rPr>
        <w:t xml:space="preserve">5.7供应商在评审全过程中应保持通信畅通，并安排专人与采购人或采购代理机构及磋商小组联系。</w:t>
      </w:r>
      <w:r/>
    </w:p>
    <w:p>
      <w:pPr>
        <w:ind w:firstLine="480"/>
        <w:spacing w:line="360" w:lineRule="auto"/>
        <w:rPr>
          <w:rFonts w:ascii="宋体" w:hAnsi="宋体" w:cs="宋体"/>
          <w:szCs w:val="21"/>
        </w:rPr>
      </w:pPr>
      <w:r>
        <w:rPr>
          <w:rFonts w:hint="eastAsia" w:ascii="宋体" w:hAnsi="宋体" w:cs="宋体"/>
          <w:szCs w:val="21"/>
        </w:rPr>
        <w:t xml:space="preserve">6.响应文件线上格式要求</w:t>
      </w:r>
      <w:r/>
    </w:p>
    <w:p>
      <w:pPr>
        <w:ind w:firstLine="480"/>
        <w:spacing w:line="360" w:lineRule="auto"/>
        <w:rPr>
          <w:rFonts w:ascii="宋体" w:hAnsi="宋体" w:cs="宋体"/>
          <w:szCs w:val="21"/>
        </w:rPr>
      </w:pPr>
      <w:r>
        <w:rPr>
          <w:rFonts w:hint="eastAsia" w:ascii="宋体" w:hAnsi="宋体" w:cs="宋体"/>
          <w:szCs w:val="21"/>
        </w:rPr>
        <w:t xml:space="preserve">6.1供应商应当通过“苏采云”系统提交数据电文形式的响应文件（即电子</w:t>
      </w:r>
      <w:r>
        <w:rPr>
          <w:rFonts w:hint="eastAsia" w:ascii="宋体" w:hAnsi="宋体" w:cs="宋体"/>
          <w:szCs w:val="21"/>
          <w:lang w:eastAsia="zh-CN"/>
        </w:rPr>
        <w:t xml:space="preserve">响应</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6.2 通过“苏采云”系统提交政府采购客户端工具导出加密的响应文件（后缀名为zip）。</w:t>
      </w:r>
      <w:r>
        <w:rPr>
          <w:rFonts w:hint="eastAsia" w:ascii="宋体" w:hAnsi="宋体" w:cs="宋体"/>
          <w:b/>
          <w:bCs/>
          <w:szCs w:val="21"/>
        </w:rPr>
        <w:t xml:space="preserve">响应文件不得超过150M</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6.3本项目采用线上</w:t>
      </w:r>
      <w:r>
        <w:rPr>
          <w:rFonts w:hint="eastAsia" w:ascii="宋体" w:hAnsi="宋体" w:cs="宋体"/>
          <w:szCs w:val="21"/>
          <w:lang w:eastAsia="zh-CN"/>
        </w:rPr>
        <w:t xml:space="preserve">响应</w:t>
      </w:r>
      <w:r>
        <w:rPr>
          <w:rFonts w:hint="eastAsia" w:ascii="宋体" w:hAnsi="宋体" w:cs="宋体"/>
          <w:szCs w:val="21"/>
        </w:rPr>
        <w:t xml:space="preserve">，即供应商响应文件从政府采购客户端工具制作通过“苏采云”系统提交，未提供线上响应文件的，</w:t>
      </w:r>
      <w:r>
        <w:rPr>
          <w:rFonts w:hint="eastAsia" w:ascii="宋体" w:hAnsi="宋体" w:cs="宋体"/>
          <w:szCs w:val="21"/>
          <w:lang w:eastAsia="zh-CN"/>
        </w:rPr>
        <w:t xml:space="preserve">响应</w:t>
      </w:r>
      <w:r>
        <w:rPr>
          <w:rFonts w:hint="eastAsia" w:ascii="宋体" w:hAnsi="宋体" w:cs="宋体"/>
          <w:szCs w:val="21"/>
        </w:rPr>
        <w:t xml:space="preserve">无效。</w:t>
      </w:r>
      <w:bookmarkEnd w:id="83"/>
      <w:r/>
      <w:bookmarkEnd w:id="84"/>
      <w:r/>
      <w:bookmarkEnd w:id="85"/>
      <w:r/>
      <w:bookmarkStart w:id="86" w:name="_Toc120614219"/>
      <w:r/>
      <w:r/>
    </w:p>
    <w:p>
      <w:pPr>
        <w:ind w:firstLine="482"/>
        <w:spacing w:line="360" w:lineRule="auto"/>
        <w:rPr>
          <w:rFonts w:ascii="宋体" w:hAnsi="宋体" w:cs="宋体"/>
          <w:b/>
          <w:bCs/>
          <w:szCs w:val="21"/>
        </w:rPr>
      </w:pPr>
      <w:r>
        <w:rPr>
          <w:rFonts w:hint="eastAsia" w:ascii="宋体" w:hAnsi="宋体" w:cs="宋体"/>
          <w:b/>
          <w:bCs/>
          <w:szCs w:val="21"/>
        </w:rPr>
        <w:t xml:space="preserve">7.被认定为未实质性响应磋商文件的情形：</w:t>
      </w:r>
      <w:r/>
    </w:p>
    <w:p>
      <w:pPr>
        <w:ind w:firstLine="482"/>
        <w:spacing w:line="360" w:lineRule="auto"/>
        <w:rPr>
          <w:rFonts w:ascii="宋体" w:hAnsi="宋体" w:cs="宋体"/>
          <w:b/>
          <w:szCs w:val="21"/>
        </w:rPr>
      </w:pPr>
      <w:r>
        <w:rPr>
          <w:rFonts w:hint="eastAsia" w:ascii="宋体" w:hAnsi="宋体" w:cs="宋体"/>
          <w:b/>
          <w:bCs/>
          <w:szCs w:val="21"/>
        </w:rPr>
        <w:t xml:space="preserve">7.1出现下列情形之一的，作无效响应处理，</w:t>
      </w:r>
      <w:r>
        <w:rPr>
          <w:rFonts w:hint="eastAsia" w:ascii="宋体" w:hAnsi="宋体" w:cs="宋体"/>
          <w:b/>
          <w:szCs w:val="21"/>
        </w:rPr>
        <w:t xml:space="preserve">并视情报监管部门调查其相互串通</w:t>
      </w:r>
      <w:r>
        <w:rPr>
          <w:rFonts w:hint="eastAsia" w:ascii="宋体" w:hAnsi="宋体" w:cs="宋体"/>
          <w:b/>
          <w:szCs w:val="21"/>
          <w:lang w:eastAsia="zh-CN"/>
        </w:rPr>
        <w:t xml:space="preserve">响应</w:t>
      </w:r>
      <w:r>
        <w:rPr>
          <w:rFonts w:hint="eastAsia" w:ascii="宋体" w:hAnsi="宋体" w:cs="宋体"/>
          <w:b/>
          <w:szCs w:val="21"/>
        </w:rPr>
        <w:t xml:space="preserve">嫌疑。</w:t>
      </w:r>
      <w:r>
        <w:rPr>
          <w:rFonts w:hint="eastAsia" w:ascii="宋体" w:hAnsi="宋体" w:cs="宋体"/>
          <w:b/>
          <w:bCs/>
          <w:szCs w:val="21"/>
        </w:rPr>
        <w:tab/>
      </w:r>
      <w:r>
        <w:rPr>
          <w:rFonts w:hint="eastAsia" w:ascii="宋体" w:hAnsi="宋体" w:cs="宋体"/>
          <w:b/>
          <w:szCs w:val="21"/>
        </w:rPr>
        <w:tab/>
      </w:r>
      <w:r/>
    </w:p>
    <w:p>
      <w:pPr>
        <w:ind w:firstLine="482"/>
        <w:spacing w:line="360" w:lineRule="auto"/>
        <w:rPr>
          <w:rFonts w:ascii="宋体" w:hAnsi="宋体" w:cs="宋体"/>
          <w:b/>
          <w:bCs/>
          <w:szCs w:val="21"/>
        </w:rPr>
      </w:pPr>
      <w:r>
        <w:rPr>
          <w:rFonts w:hint="eastAsia" w:ascii="宋体" w:hAnsi="宋体" w:cs="宋体"/>
          <w:b/>
          <w:bCs/>
          <w:szCs w:val="21"/>
        </w:rPr>
        <w:t xml:space="preserve">7.1.1供应商在规定的时间内未在苏采云系统内成功提交磋商响应文件的。</w:t>
      </w:r>
      <w:r/>
    </w:p>
    <w:p>
      <w:pPr>
        <w:ind w:firstLine="482"/>
        <w:spacing w:line="360" w:lineRule="auto"/>
        <w:rPr>
          <w:rFonts w:ascii="宋体" w:hAnsi="宋体" w:cs="宋体"/>
          <w:b/>
          <w:bCs/>
          <w:szCs w:val="21"/>
        </w:rPr>
      </w:pPr>
      <w:r>
        <w:rPr>
          <w:rFonts w:hint="eastAsia" w:ascii="宋体" w:hAnsi="宋体" w:cs="宋体"/>
          <w:b/>
          <w:bCs/>
          <w:szCs w:val="21"/>
        </w:rPr>
        <w:t xml:space="preserve">7.1.2未完整提交响应文件的。</w:t>
      </w:r>
      <w:r/>
    </w:p>
    <w:p>
      <w:pPr>
        <w:ind w:firstLine="482"/>
        <w:spacing w:line="360" w:lineRule="auto"/>
        <w:rPr>
          <w:rFonts w:ascii="宋体" w:hAnsi="宋体" w:cs="宋体"/>
          <w:b/>
          <w:bCs/>
          <w:szCs w:val="21"/>
        </w:rPr>
      </w:pPr>
      <w:r>
        <w:rPr>
          <w:rFonts w:hint="eastAsia" w:ascii="宋体" w:hAnsi="宋体" w:cs="宋体"/>
          <w:b/>
          <w:bCs/>
          <w:szCs w:val="21"/>
        </w:rPr>
        <w:t xml:space="preserve">7.1.3同一供应商提交两个（含两个）以上不同的响应报价的。</w:t>
      </w:r>
      <w:r/>
    </w:p>
    <w:p>
      <w:pPr>
        <w:ind w:firstLine="482"/>
        <w:spacing w:line="360" w:lineRule="auto"/>
        <w:rPr>
          <w:rFonts w:ascii="宋体" w:hAnsi="宋体" w:cs="宋体"/>
          <w:b/>
          <w:bCs/>
          <w:szCs w:val="21"/>
        </w:rPr>
      </w:pPr>
      <w:r>
        <w:rPr>
          <w:rFonts w:hint="eastAsia" w:ascii="宋体" w:hAnsi="宋体" w:cs="宋体"/>
          <w:b/>
          <w:bCs/>
          <w:szCs w:val="21"/>
        </w:rPr>
        <w:t xml:space="preserve">7.1.4不具备磋商文件中规定的资格要求的。 </w:t>
      </w:r>
      <w:r/>
    </w:p>
    <w:p>
      <w:pPr>
        <w:ind w:firstLine="482"/>
        <w:spacing w:line="360" w:lineRule="auto"/>
        <w:rPr>
          <w:rFonts w:ascii="宋体" w:hAnsi="宋体" w:cs="宋体"/>
          <w:b/>
          <w:bCs/>
          <w:szCs w:val="21"/>
        </w:rPr>
      </w:pPr>
      <w:r>
        <w:rPr>
          <w:rFonts w:hint="eastAsia" w:ascii="宋体" w:hAnsi="宋体" w:cs="宋体"/>
          <w:b/>
          <w:bCs/>
          <w:szCs w:val="21"/>
        </w:rPr>
        <w:t xml:space="preserve">7.1.5供应商在系统规定的时间内未成功解密电子响应文件的。</w:t>
      </w:r>
      <w:r/>
    </w:p>
    <w:p>
      <w:pPr>
        <w:ind w:firstLine="482"/>
        <w:spacing w:line="360" w:lineRule="auto"/>
        <w:rPr>
          <w:rFonts w:ascii="宋体" w:hAnsi="宋体" w:cs="宋体"/>
          <w:b/>
          <w:bCs/>
          <w:szCs w:val="21"/>
        </w:rPr>
      </w:pPr>
      <w:r>
        <w:rPr>
          <w:rFonts w:hint="eastAsia" w:ascii="宋体" w:hAnsi="宋体" w:cs="宋体"/>
          <w:b/>
          <w:bCs/>
          <w:szCs w:val="21"/>
        </w:rPr>
        <w:t xml:space="preserve">7.1.6未完整上传响应文件电子文档的，或上传的文件打不开的。</w:t>
      </w:r>
      <w:r/>
    </w:p>
    <w:p>
      <w:pPr>
        <w:ind w:firstLine="482"/>
        <w:spacing w:line="360" w:lineRule="auto"/>
        <w:rPr>
          <w:rFonts w:ascii="宋体" w:hAnsi="宋体" w:cs="宋体"/>
          <w:b/>
          <w:bCs/>
          <w:szCs w:val="21"/>
        </w:rPr>
      </w:pPr>
      <w:r>
        <w:rPr>
          <w:rFonts w:hint="eastAsia" w:ascii="宋体" w:hAnsi="宋体" w:cs="宋体"/>
          <w:b/>
          <w:bCs/>
          <w:szCs w:val="21"/>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ascii="宋体" w:hAnsi="宋体" w:cs="宋体"/>
          <w:b/>
          <w:bCs/>
          <w:szCs w:val="21"/>
        </w:rPr>
      </w:pPr>
      <w:r>
        <w:rPr>
          <w:rFonts w:hint="eastAsia" w:ascii="宋体" w:hAnsi="宋体" w:cs="宋体"/>
          <w:b/>
          <w:bCs/>
          <w:szCs w:val="21"/>
        </w:rPr>
        <w:t xml:space="preserve">7.1.8响应报价超过了采购预算或最高限价的。 </w:t>
      </w:r>
      <w:r/>
    </w:p>
    <w:p>
      <w:pPr>
        <w:ind w:firstLine="482"/>
        <w:spacing w:line="360" w:lineRule="auto"/>
        <w:rPr>
          <w:rFonts w:ascii="宋体" w:hAnsi="宋体" w:cs="宋体"/>
          <w:b/>
          <w:bCs/>
          <w:szCs w:val="21"/>
        </w:rPr>
      </w:pPr>
      <w:r>
        <w:rPr>
          <w:rFonts w:hint="eastAsia" w:ascii="宋体" w:hAnsi="宋体" w:cs="宋体"/>
          <w:b/>
          <w:bCs/>
          <w:szCs w:val="21"/>
        </w:rPr>
        <w:t xml:space="preserve">7.1.9未通过符合性检查的。</w:t>
      </w:r>
      <w:r/>
    </w:p>
    <w:p>
      <w:pPr>
        <w:ind w:firstLine="482"/>
        <w:spacing w:line="360" w:lineRule="auto"/>
        <w:rPr>
          <w:rFonts w:ascii="宋体" w:hAnsi="宋体" w:cs="宋体"/>
          <w:b/>
          <w:bCs/>
          <w:szCs w:val="21"/>
        </w:rPr>
      </w:pPr>
      <w:r>
        <w:rPr>
          <w:rFonts w:hint="eastAsia" w:ascii="宋体" w:hAnsi="宋体" w:cs="宋体"/>
          <w:b/>
          <w:bCs/>
          <w:szCs w:val="21"/>
        </w:rPr>
        <w:t xml:space="preserve">7.1.10不符合法律法规和磋商文件中规定的其他实质性要求的。</w:t>
      </w:r>
      <w:r/>
    </w:p>
    <w:p>
      <w:pPr>
        <w:ind w:firstLine="482"/>
        <w:spacing w:line="360" w:lineRule="auto"/>
        <w:rPr>
          <w:rFonts w:ascii="宋体" w:hAnsi="宋体" w:cs="宋体"/>
          <w:b/>
          <w:bCs/>
          <w:szCs w:val="21"/>
        </w:rPr>
      </w:pPr>
      <w:r>
        <w:rPr>
          <w:rFonts w:hint="eastAsia" w:ascii="宋体" w:hAnsi="宋体" w:cs="宋体"/>
          <w:b/>
          <w:bCs/>
          <w:szCs w:val="21"/>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spacing w:line="360" w:lineRule="auto"/>
        <w:rPr>
          <w:rFonts w:ascii="宋体" w:hAnsi="宋体" w:cs="宋体"/>
          <w:b/>
          <w:bCs/>
          <w:szCs w:val="21"/>
        </w:rPr>
      </w:pPr>
      <w:r>
        <w:rPr>
          <w:rFonts w:hint="eastAsia" w:ascii="宋体" w:hAnsi="宋体" w:cs="宋体"/>
          <w:b/>
          <w:bCs/>
          <w:szCs w:val="21"/>
        </w:rPr>
        <w:t xml:space="preserve">7.1.12响应文件含有采购人不能接受的附加条件的。</w:t>
      </w:r>
      <w:r/>
    </w:p>
    <w:p>
      <w:pPr>
        <w:ind w:firstLine="482"/>
        <w:spacing w:line="360" w:lineRule="auto"/>
        <w:rPr>
          <w:rFonts w:ascii="宋体" w:hAnsi="宋体" w:cs="宋体"/>
          <w:b/>
          <w:bCs/>
          <w:szCs w:val="21"/>
        </w:rPr>
      </w:pPr>
      <w:r>
        <w:rPr>
          <w:rFonts w:hint="eastAsia" w:ascii="宋体" w:hAnsi="宋体" w:cs="宋体"/>
          <w:b/>
          <w:bCs/>
          <w:szCs w:val="21"/>
        </w:rPr>
        <w:t xml:space="preserve">7.1.13本项目采购产品被财政部、国家发展改革委、生态环境部等列入“节能产品品目清单”、“环境标志产品品目清单”强制采购范围，而供应商所</w:t>
      </w:r>
      <w:r>
        <w:rPr>
          <w:rFonts w:hint="eastAsia" w:ascii="宋体" w:hAnsi="宋体" w:cs="宋体"/>
          <w:b/>
          <w:bCs/>
          <w:szCs w:val="21"/>
          <w:lang w:eastAsia="zh-CN"/>
        </w:rPr>
        <w:t xml:space="preserve">响应</w:t>
      </w:r>
      <w:r>
        <w:rPr>
          <w:rFonts w:hint="eastAsia" w:ascii="宋体" w:hAnsi="宋体" w:cs="宋体"/>
          <w:b/>
          <w:bCs/>
          <w:szCs w:val="21"/>
        </w:rPr>
        <w:t xml:space="preserve">产品不在强制采购范围内的（所投产品如属于政府强制采购节能产品品目清单范围内，响应文件中必须提供国家确定的认证机构出具的、处于有效期之内的该节能产品认证证书图片）。</w:t>
      </w:r>
      <w:r/>
    </w:p>
    <w:p>
      <w:pPr>
        <w:ind w:firstLine="482"/>
        <w:spacing w:line="360" w:lineRule="auto"/>
        <w:rPr>
          <w:rFonts w:ascii="宋体" w:hAnsi="宋体" w:cs="宋体"/>
          <w:b/>
          <w:bCs/>
          <w:szCs w:val="21"/>
        </w:rPr>
      </w:pPr>
      <w:r>
        <w:rPr>
          <w:rFonts w:hint="eastAsia" w:ascii="宋体" w:hAnsi="宋体" w:cs="宋体"/>
          <w:b/>
          <w:bCs/>
          <w:szCs w:val="21"/>
        </w:rPr>
        <w:t xml:space="preserve">7.1.14响应文件未按照磋商文件要求加盖电子签章。</w:t>
      </w:r>
      <w:r/>
    </w:p>
    <w:p>
      <w:pPr>
        <w:ind w:firstLine="482"/>
        <w:spacing w:line="360" w:lineRule="auto"/>
        <w:rPr>
          <w:rFonts w:ascii="宋体" w:hAnsi="宋体" w:cs="宋体"/>
          <w:b/>
          <w:bCs/>
          <w:szCs w:val="21"/>
        </w:rPr>
      </w:pPr>
      <w:r>
        <w:rPr>
          <w:rFonts w:hint="eastAsia" w:ascii="宋体" w:hAnsi="宋体" w:cs="宋体"/>
          <w:b/>
          <w:szCs w:val="21"/>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spacing w:line="360" w:lineRule="auto"/>
        <w:rPr>
          <w:rFonts w:ascii="宋体" w:hAnsi="宋体" w:cs="宋体"/>
          <w:b/>
          <w:bCs/>
          <w:szCs w:val="21"/>
        </w:rPr>
      </w:pPr>
      <w:r>
        <w:rPr>
          <w:rFonts w:hint="eastAsia" w:ascii="宋体" w:hAnsi="宋体" w:cs="宋体"/>
          <w:b/>
          <w:bCs/>
          <w:szCs w:val="21"/>
        </w:rPr>
        <w:t xml:space="preserve">7.1.15供应商的商务技术部分得分相差悬殊，评审委员会认为得分畸低者没有实质性响应的。</w:t>
      </w:r>
      <w:r/>
    </w:p>
    <w:p>
      <w:pPr>
        <w:ind w:firstLine="482"/>
        <w:spacing w:line="360" w:lineRule="auto"/>
        <w:rPr>
          <w:rFonts w:ascii="宋体" w:hAnsi="宋体" w:cs="宋体"/>
          <w:b/>
          <w:szCs w:val="21"/>
        </w:rPr>
      </w:pPr>
      <w:r>
        <w:rPr>
          <w:rFonts w:hint="eastAsia" w:ascii="宋体" w:hAnsi="宋体" w:cs="宋体"/>
          <w:b/>
          <w:bCs/>
          <w:szCs w:val="21"/>
        </w:rPr>
        <w:t xml:space="preserve">7.1.16</w:t>
      </w:r>
      <w:r>
        <w:rPr>
          <w:rFonts w:hint="eastAsia" w:ascii="宋体" w:hAnsi="宋体" w:cs="宋体"/>
          <w:b/>
          <w:szCs w:val="21"/>
        </w:rPr>
        <w:t xml:space="preserve">不同供应商的响应文件由同一单位或者个人编制的；不同供应商的磋商响应文件相互混传；</w:t>
      </w:r>
      <w:r/>
    </w:p>
    <w:p>
      <w:pPr>
        <w:ind w:firstLine="482"/>
        <w:spacing w:line="360" w:lineRule="auto"/>
        <w:rPr>
          <w:rFonts w:ascii="宋体" w:hAnsi="宋体" w:cs="宋体"/>
          <w:b/>
          <w:szCs w:val="21"/>
        </w:rPr>
      </w:pPr>
      <w:r>
        <w:rPr>
          <w:rFonts w:hint="eastAsia" w:ascii="宋体" w:hAnsi="宋体" w:cs="宋体"/>
          <w:b/>
          <w:szCs w:val="21"/>
        </w:rPr>
        <w:t xml:space="preserve">7.1.17不同供应商委托同一单位或者个人办理磋商事宜；不同供应商的磋商响应文件错漏之处雷同；</w:t>
      </w:r>
      <w:r/>
    </w:p>
    <w:p>
      <w:pPr>
        <w:ind w:firstLine="482"/>
        <w:spacing w:line="360" w:lineRule="auto"/>
        <w:rPr>
          <w:rFonts w:ascii="宋体" w:hAnsi="宋体" w:cs="宋体"/>
          <w:b/>
          <w:szCs w:val="21"/>
        </w:rPr>
      </w:pPr>
      <w:r>
        <w:rPr>
          <w:rFonts w:hint="eastAsia" w:ascii="宋体" w:hAnsi="宋体" w:cs="宋体"/>
          <w:b/>
          <w:szCs w:val="21"/>
        </w:rPr>
        <w:t xml:space="preserve">7.1.18不同供应商的响应文件载明的项目管理成员或者联系人员为同一人；</w:t>
      </w:r>
      <w:r/>
    </w:p>
    <w:p>
      <w:pPr>
        <w:ind w:firstLine="482"/>
        <w:spacing w:line="360" w:lineRule="auto"/>
        <w:rPr>
          <w:rFonts w:ascii="宋体" w:hAnsi="宋体" w:cs="宋体"/>
          <w:b/>
          <w:szCs w:val="21"/>
        </w:rPr>
      </w:pPr>
      <w:r>
        <w:rPr>
          <w:rFonts w:hint="eastAsia" w:ascii="宋体" w:hAnsi="宋体" w:cs="宋体"/>
          <w:b/>
          <w:szCs w:val="21"/>
        </w:rPr>
        <w:t xml:space="preserve">7.1.19不同供应商的响应文件异常一致或者响应报价呈规律性差异。</w:t>
      </w:r>
      <w:r/>
    </w:p>
    <w:p>
      <w:pPr>
        <w:ind w:firstLine="482"/>
        <w:spacing w:line="360" w:lineRule="auto"/>
        <w:rPr>
          <w:rFonts w:ascii="宋体" w:hAnsi="宋体" w:cs="宋体"/>
          <w:b/>
          <w:szCs w:val="21"/>
        </w:rPr>
      </w:pPr>
      <w:r>
        <w:rPr>
          <w:rFonts w:hint="eastAsia" w:ascii="宋体" w:hAnsi="宋体" w:cs="宋体"/>
          <w:b/>
          <w:szCs w:val="21"/>
        </w:rPr>
        <w:t xml:space="preserve">7.1.20供应商之间相互约定，一致抬高或压低报价；</w:t>
      </w:r>
      <w:r/>
    </w:p>
    <w:p>
      <w:pPr>
        <w:ind w:firstLine="482"/>
        <w:spacing w:line="360" w:lineRule="auto"/>
        <w:rPr>
          <w:rFonts w:ascii="宋体" w:hAnsi="宋体" w:cs="宋体"/>
          <w:b/>
          <w:szCs w:val="21"/>
        </w:rPr>
      </w:pPr>
      <w:r>
        <w:rPr>
          <w:rFonts w:hint="eastAsia" w:ascii="宋体" w:hAnsi="宋体" w:cs="宋体"/>
          <w:b/>
          <w:szCs w:val="21"/>
        </w:rPr>
        <w:t xml:space="preserve">7.1.21供应商之间相互约定，在招标项目中轮流以高价位或低价位成交；</w:t>
      </w:r>
      <w:r/>
    </w:p>
    <w:p>
      <w:pPr>
        <w:ind w:firstLine="482"/>
        <w:spacing w:line="360" w:lineRule="auto"/>
        <w:rPr>
          <w:rFonts w:ascii="宋体" w:hAnsi="宋体" w:cs="宋体"/>
          <w:b/>
          <w:szCs w:val="21"/>
        </w:rPr>
      </w:pPr>
      <w:r>
        <w:rPr>
          <w:rFonts w:hint="eastAsia" w:ascii="宋体" w:hAnsi="宋体" w:cs="宋体"/>
          <w:b/>
          <w:szCs w:val="21"/>
        </w:rPr>
        <w:t xml:space="preserve">7.1.22不同供应商的技术服务方案（或施工组织设计方案）基本雷同的；不同供应商的磋商响应文件出现了评审委员会认为不应当雷同的情况；</w:t>
      </w:r>
      <w:r/>
    </w:p>
    <w:p>
      <w:pPr>
        <w:ind w:firstLine="482"/>
        <w:spacing w:line="360" w:lineRule="auto"/>
        <w:rPr>
          <w:rFonts w:ascii="宋体" w:hAnsi="宋体" w:cs="宋体"/>
          <w:b/>
          <w:szCs w:val="21"/>
        </w:rPr>
      </w:pPr>
      <w:r>
        <w:rPr>
          <w:rFonts w:hint="eastAsia" w:ascii="宋体" w:hAnsi="宋体" w:cs="宋体"/>
          <w:b/>
          <w:szCs w:val="21"/>
        </w:rPr>
        <w:t xml:space="preserve">7.1.23</w:t>
      </w:r>
      <w:r>
        <w:rPr>
          <w:rFonts w:hint="eastAsia" w:ascii="宋体" w:hAnsi="宋体" w:cs="宋体"/>
          <w:b/>
          <w:szCs w:val="21"/>
          <w:lang w:eastAsia="zh-CN"/>
        </w:rPr>
        <w:t xml:space="preserve">响应文件开启</w:t>
      </w:r>
      <w:r>
        <w:rPr>
          <w:rFonts w:hint="eastAsia" w:ascii="宋体" w:hAnsi="宋体" w:cs="宋体"/>
          <w:b/>
          <w:szCs w:val="21"/>
        </w:rPr>
        <w:t xml:space="preserve">前已有举报，</w:t>
      </w:r>
      <w:r>
        <w:rPr>
          <w:rFonts w:hint="eastAsia" w:ascii="宋体" w:hAnsi="宋体" w:cs="宋体"/>
          <w:b/>
          <w:szCs w:val="21"/>
          <w:lang w:eastAsia="zh-CN"/>
        </w:rPr>
        <w:t xml:space="preserve">响应文件开启</w:t>
      </w:r>
      <w:r>
        <w:rPr>
          <w:rFonts w:hint="eastAsia" w:ascii="宋体" w:hAnsi="宋体" w:cs="宋体"/>
          <w:b/>
          <w:szCs w:val="21"/>
        </w:rPr>
        <w:t xml:space="preserve">后发现各供应商的报价情况与举报情况相吻合的；</w:t>
      </w:r>
      <w:r/>
    </w:p>
    <w:p>
      <w:pPr>
        <w:ind w:firstLine="482"/>
        <w:spacing w:line="360" w:lineRule="auto"/>
        <w:rPr>
          <w:rFonts w:ascii="宋体" w:hAnsi="宋体" w:cs="宋体"/>
          <w:b/>
          <w:szCs w:val="21"/>
        </w:rPr>
      </w:pPr>
      <w:r>
        <w:rPr>
          <w:rFonts w:hint="eastAsia" w:ascii="宋体" w:hAnsi="宋体" w:cs="宋体"/>
          <w:b/>
          <w:szCs w:val="21"/>
        </w:rPr>
        <w:t xml:space="preserve">7.1.24磋商小组一致认定判定为无效响应的；</w:t>
      </w:r>
      <w:r/>
    </w:p>
    <w:p>
      <w:pPr>
        <w:ind w:firstLine="482"/>
        <w:spacing w:line="360" w:lineRule="auto"/>
        <w:rPr>
          <w:rFonts w:ascii="宋体" w:hAnsi="宋体" w:cs="宋体"/>
          <w:b/>
          <w:bCs/>
          <w:szCs w:val="21"/>
        </w:rPr>
      </w:pPr>
      <w:r>
        <w:rPr>
          <w:rFonts w:hint="eastAsia" w:ascii="宋体" w:hAnsi="宋体" w:cs="宋体"/>
          <w:b/>
          <w:bCs/>
          <w:szCs w:val="21"/>
        </w:rPr>
        <w:t xml:space="preserve">7.1.25不同的供应商响应文件制作机器码、文件创建标识码一致的。</w:t>
      </w:r>
      <w:r/>
    </w:p>
    <w:p>
      <w:pPr>
        <w:ind w:firstLine="482"/>
        <w:spacing w:line="360" w:lineRule="auto"/>
        <w:rPr>
          <w:rFonts w:ascii="宋体" w:hAnsi="宋体" w:cs="宋体"/>
          <w:b/>
          <w:bCs/>
          <w:szCs w:val="21"/>
        </w:rPr>
      </w:pPr>
      <w:r>
        <w:rPr>
          <w:rFonts w:hint="eastAsia" w:ascii="宋体" w:hAnsi="宋体" w:cs="宋体"/>
          <w:b/>
          <w:bCs/>
          <w:szCs w:val="21"/>
        </w:rPr>
        <w:t xml:space="preserve">其他法律法规及本磋商文件规定的属无效响应的情形：</w:t>
      </w:r>
      <w:r/>
    </w:p>
    <w:p>
      <w:pPr>
        <w:ind w:firstLine="482"/>
        <w:spacing w:line="360" w:lineRule="auto"/>
        <w:rPr>
          <w:rFonts w:ascii="宋体" w:hAnsi="宋体" w:cs="宋体"/>
          <w:b/>
          <w:szCs w:val="21"/>
        </w:rPr>
      </w:pPr>
      <w:r>
        <w:rPr>
          <w:rFonts w:hint="eastAsia" w:ascii="宋体" w:hAnsi="宋体" w:cs="宋体"/>
          <w:b/>
          <w:bCs/>
          <w:szCs w:val="21"/>
        </w:rPr>
        <w:t xml:space="preserve">7.2</w:t>
      </w:r>
      <w:r>
        <w:rPr>
          <w:rFonts w:hint="eastAsia" w:ascii="宋体" w:hAnsi="宋体" w:cs="宋体"/>
          <w:b/>
          <w:szCs w:val="21"/>
        </w:rPr>
        <w:t xml:space="preserve">凡磋商响应文件有下列情形之一的，属于重大偏差，视同未能对采购文件作出实质性响应，按废标处理。 </w:t>
      </w:r>
      <w:r/>
    </w:p>
    <w:p>
      <w:pPr>
        <w:ind w:firstLine="482"/>
        <w:spacing w:line="360" w:lineRule="auto"/>
        <w:rPr>
          <w:rFonts w:ascii="宋体" w:hAnsi="宋体" w:cs="宋体"/>
          <w:b/>
          <w:szCs w:val="21"/>
        </w:rPr>
      </w:pPr>
      <w:r>
        <w:rPr>
          <w:rFonts w:hint="eastAsia" w:ascii="宋体" w:hAnsi="宋体" w:cs="宋体"/>
          <w:b/>
          <w:szCs w:val="21"/>
        </w:rPr>
        <w:t xml:space="preserve">7.2.1法人授权委托书或</w:t>
      </w:r>
      <w:r>
        <w:rPr>
          <w:rFonts w:hint="eastAsia" w:ascii="宋体" w:hAnsi="宋体" w:cs="宋体"/>
          <w:b/>
          <w:szCs w:val="21"/>
          <w:lang w:eastAsia="zh-CN"/>
        </w:rPr>
        <w:t xml:space="preserve">响应</w:t>
      </w:r>
      <w:r>
        <w:rPr>
          <w:rFonts w:hint="eastAsia" w:ascii="宋体" w:hAnsi="宋体" w:cs="宋体"/>
          <w:b/>
          <w:szCs w:val="21"/>
        </w:rPr>
        <w:t xml:space="preserve">函未加盖供应商公章（或电子印章）的；</w:t>
      </w:r>
      <w:r/>
    </w:p>
    <w:p>
      <w:pPr>
        <w:ind w:firstLine="482"/>
        <w:spacing w:line="360" w:lineRule="auto"/>
        <w:rPr>
          <w:rFonts w:ascii="宋体" w:hAnsi="宋体" w:cs="宋体"/>
          <w:b/>
          <w:szCs w:val="21"/>
        </w:rPr>
      </w:pPr>
      <w:r>
        <w:rPr>
          <w:rFonts w:hint="eastAsia" w:ascii="宋体" w:hAnsi="宋体" w:cs="宋体"/>
          <w:b/>
          <w:szCs w:val="21"/>
        </w:rPr>
        <w:t xml:space="preserve">7.2.2未按采购文件规定的格式填写，内容不全或关键字迹模糊、无法辨认的； </w:t>
      </w:r>
      <w:r/>
    </w:p>
    <w:p>
      <w:pPr>
        <w:ind w:firstLine="482"/>
        <w:spacing w:line="360" w:lineRule="auto"/>
        <w:rPr>
          <w:rFonts w:ascii="宋体" w:hAnsi="宋体" w:cs="宋体"/>
          <w:b/>
          <w:szCs w:val="21"/>
        </w:rPr>
      </w:pPr>
      <w:r>
        <w:rPr>
          <w:rFonts w:hint="eastAsia" w:ascii="宋体" w:hAnsi="宋体" w:cs="宋体"/>
          <w:b/>
          <w:szCs w:val="21"/>
        </w:rPr>
        <w:t xml:space="preserve">7.2.3供应商递交两份或多份内容不同的磋商响应文件，或在一份磋商响应文件中对同一采购项目报有两个或多个报价，且未声明哪一个有效（按采购文件规定提交备选</w:t>
      </w:r>
      <w:r>
        <w:rPr>
          <w:rFonts w:hint="eastAsia" w:ascii="宋体" w:hAnsi="宋体" w:cs="宋体"/>
          <w:b/>
          <w:szCs w:val="21"/>
          <w:lang w:eastAsia="zh-CN"/>
        </w:rPr>
        <w:t xml:space="preserve">响应</w:t>
      </w:r>
      <w:r>
        <w:rPr>
          <w:rFonts w:hint="eastAsia" w:ascii="宋体" w:hAnsi="宋体" w:cs="宋体"/>
          <w:b/>
          <w:szCs w:val="21"/>
        </w:rPr>
        <w:t xml:space="preserve">方案的除外）；</w:t>
      </w:r>
      <w:r/>
    </w:p>
    <w:p>
      <w:pPr>
        <w:ind w:firstLine="482"/>
        <w:spacing w:line="360" w:lineRule="auto"/>
        <w:rPr>
          <w:rFonts w:ascii="宋体" w:hAnsi="宋体" w:cs="宋体"/>
          <w:b/>
          <w:szCs w:val="21"/>
        </w:rPr>
      </w:pPr>
      <w:r>
        <w:rPr>
          <w:rFonts w:hint="eastAsia" w:ascii="宋体" w:hAnsi="宋体" w:cs="宋体"/>
          <w:b/>
          <w:szCs w:val="21"/>
        </w:rPr>
        <w:t xml:space="preserve">7.2.4磋商响应文件载明的项目完成期限超过采购文件规定的期限；</w:t>
      </w:r>
      <w:r/>
    </w:p>
    <w:p>
      <w:pPr>
        <w:ind w:firstLine="482"/>
        <w:spacing w:line="360" w:lineRule="auto"/>
        <w:rPr>
          <w:rFonts w:ascii="宋体" w:hAnsi="宋体" w:cs="宋体"/>
          <w:b/>
          <w:szCs w:val="21"/>
        </w:rPr>
      </w:pPr>
      <w:r>
        <w:rPr>
          <w:rFonts w:hint="eastAsia" w:ascii="宋体" w:hAnsi="宋体" w:cs="宋体"/>
          <w:b/>
          <w:szCs w:val="21"/>
        </w:rPr>
        <w:t xml:space="preserve">7.2.5明显不符合技术规范、技术标准的要求，或者对采购文件质量要求未明确响应的；</w:t>
      </w:r>
      <w:r/>
    </w:p>
    <w:p>
      <w:pPr>
        <w:ind w:firstLine="482"/>
        <w:spacing w:line="360" w:lineRule="auto"/>
        <w:rPr>
          <w:rFonts w:ascii="宋体" w:hAnsi="宋体" w:cs="宋体"/>
          <w:b/>
          <w:szCs w:val="21"/>
        </w:rPr>
      </w:pPr>
      <w:r>
        <w:rPr>
          <w:rFonts w:hint="eastAsia" w:ascii="宋体" w:hAnsi="宋体" w:cs="宋体"/>
          <w:b/>
          <w:szCs w:val="21"/>
        </w:rPr>
        <w:t xml:space="preserve">7.2.6</w:t>
      </w:r>
      <w:r>
        <w:rPr>
          <w:rFonts w:hint="eastAsia" w:ascii="宋体" w:hAnsi="宋体" w:cs="宋体"/>
          <w:b/>
          <w:szCs w:val="21"/>
          <w:lang w:eastAsia="zh-CN"/>
        </w:rPr>
        <w:t xml:space="preserve">响应</w:t>
      </w:r>
      <w:r>
        <w:rPr>
          <w:rFonts w:hint="eastAsia" w:ascii="宋体" w:hAnsi="宋体" w:cs="宋体"/>
          <w:b/>
          <w:szCs w:val="21"/>
        </w:rPr>
        <w:t xml:space="preserve">报价低于成本或者高于采购文件规定的最高限价（招标控制价）的；</w:t>
      </w:r>
      <w:r/>
    </w:p>
    <w:p>
      <w:pPr>
        <w:ind w:firstLine="482"/>
        <w:spacing w:line="360" w:lineRule="auto"/>
        <w:rPr>
          <w:rFonts w:ascii="宋体" w:hAnsi="宋体" w:cs="宋体"/>
          <w:b/>
          <w:szCs w:val="21"/>
        </w:rPr>
      </w:pPr>
      <w:r>
        <w:rPr>
          <w:rFonts w:hint="eastAsia" w:ascii="宋体" w:hAnsi="宋体" w:cs="宋体"/>
          <w:b/>
          <w:szCs w:val="21"/>
        </w:rPr>
        <w:t xml:space="preserve">7.2.7磋商响应文件载明的货物包装方式、检验标准和方法等不符合采购文件的要求；</w:t>
      </w:r>
      <w:r/>
    </w:p>
    <w:p>
      <w:pPr>
        <w:ind w:firstLine="482"/>
        <w:spacing w:line="360" w:lineRule="auto"/>
        <w:rPr>
          <w:rFonts w:ascii="宋体" w:hAnsi="宋体" w:cs="宋体"/>
          <w:b/>
          <w:szCs w:val="21"/>
        </w:rPr>
      </w:pPr>
      <w:r>
        <w:rPr>
          <w:rFonts w:hint="eastAsia" w:ascii="宋体" w:hAnsi="宋体" w:cs="宋体"/>
          <w:b/>
          <w:szCs w:val="21"/>
        </w:rPr>
        <w:t xml:space="preserve">7.2.8组成联合体参加磋商活动的，磋商响应文件未附联合体各方共同</w:t>
      </w:r>
      <w:r>
        <w:rPr>
          <w:rFonts w:hint="eastAsia" w:ascii="宋体" w:hAnsi="宋体" w:cs="宋体"/>
          <w:b/>
          <w:szCs w:val="21"/>
          <w:lang w:eastAsia="zh-CN"/>
        </w:rPr>
        <w:t xml:space="preserve">响应</w:t>
      </w:r>
      <w:r>
        <w:rPr>
          <w:rFonts w:hint="eastAsia" w:ascii="宋体" w:hAnsi="宋体" w:cs="宋体"/>
          <w:b/>
          <w:szCs w:val="21"/>
        </w:rPr>
        <w:t xml:space="preserve">协议的；</w:t>
      </w:r>
      <w:r/>
    </w:p>
    <w:p>
      <w:pPr>
        <w:ind w:firstLine="482"/>
        <w:spacing w:line="360" w:lineRule="auto"/>
        <w:rPr>
          <w:rFonts w:ascii="宋体" w:hAnsi="宋体" w:cs="宋体"/>
          <w:b/>
          <w:szCs w:val="21"/>
        </w:rPr>
      </w:pPr>
      <w:r>
        <w:rPr>
          <w:rFonts w:hint="eastAsia" w:ascii="宋体" w:hAnsi="宋体" w:cs="宋体"/>
          <w:b/>
          <w:szCs w:val="21"/>
        </w:rPr>
        <w:t xml:space="preserve">7.2.9在同一采购项目中，联合体成员以自己名义单独参加磋商或者参加其他联合体磋商活动的；</w:t>
      </w:r>
      <w:r/>
    </w:p>
    <w:p>
      <w:pPr>
        <w:ind w:firstLine="482"/>
        <w:spacing w:line="360" w:lineRule="auto"/>
        <w:rPr>
          <w:rFonts w:ascii="宋体" w:hAnsi="宋体" w:cs="宋体"/>
          <w:b/>
          <w:szCs w:val="21"/>
        </w:rPr>
      </w:pPr>
      <w:r>
        <w:rPr>
          <w:rFonts w:hint="eastAsia" w:ascii="宋体" w:hAnsi="宋体" w:cs="宋体"/>
          <w:b/>
          <w:szCs w:val="21"/>
        </w:rPr>
        <w:t xml:space="preserve">7.2.10未按采购文件要求提供磋商响应文件内容不全的；</w:t>
      </w:r>
      <w:r/>
    </w:p>
    <w:p>
      <w:pPr>
        <w:ind w:firstLine="482"/>
        <w:spacing w:line="360" w:lineRule="auto"/>
        <w:rPr>
          <w:rFonts w:ascii="宋体" w:hAnsi="宋体" w:cs="宋体"/>
          <w:b/>
          <w:szCs w:val="21"/>
        </w:rPr>
      </w:pPr>
      <w:r>
        <w:rPr>
          <w:rFonts w:hint="eastAsia" w:ascii="宋体" w:hAnsi="宋体" w:cs="宋体"/>
          <w:b/>
          <w:szCs w:val="21"/>
        </w:rPr>
        <w:t xml:space="preserve">7.2.11以他人的名义</w:t>
      </w:r>
      <w:r>
        <w:rPr>
          <w:rFonts w:hint="eastAsia" w:ascii="宋体" w:hAnsi="宋体" w:cs="宋体"/>
          <w:b/>
          <w:szCs w:val="21"/>
          <w:lang w:eastAsia="zh-CN"/>
        </w:rPr>
        <w:t xml:space="preserve">响应</w:t>
      </w:r>
      <w:r>
        <w:rPr>
          <w:rFonts w:hint="eastAsia" w:ascii="宋体" w:hAnsi="宋体" w:cs="宋体"/>
          <w:b/>
          <w:szCs w:val="21"/>
        </w:rPr>
        <w:t xml:space="preserve">、串通</w:t>
      </w:r>
      <w:r>
        <w:rPr>
          <w:rFonts w:hint="eastAsia" w:ascii="宋体" w:hAnsi="宋体" w:cs="宋体"/>
          <w:b/>
          <w:szCs w:val="21"/>
          <w:lang w:eastAsia="zh-CN"/>
        </w:rPr>
        <w:t xml:space="preserve">响应</w:t>
      </w:r>
      <w:r>
        <w:rPr>
          <w:rFonts w:hint="eastAsia" w:ascii="宋体" w:hAnsi="宋体" w:cs="宋体"/>
          <w:b/>
          <w:szCs w:val="21"/>
        </w:rPr>
        <w:t xml:space="preserve">、以行贿手段谋取</w:t>
      </w:r>
      <w:r>
        <w:rPr>
          <w:rFonts w:hint="eastAsia" w:ascii="宋体" w:hAnsi="宋体" w:cs="宋体"/>
          <w:b/>
          <w:szCs w:val="21"/>
          <w:lang w:eastAsia="zh-CN"/>
        </w:rPr>
        <w:t xml:space="preserve">成交</w:t>
      </w:r>
      <w:r>
        <w:rPr>
          <w:rFonts w:hint="eastAsia" w:ascii="宋体" w:hAnsi="宋体" w:cs="宋体"/>
          <w:b/>
          <w:szCs w:val="21"/>
        </w:rPr>
        <w:t xml:space="preserve">或者以其他弄虚作假方式</w:t>
      </w:r>
      <w:r>
        <w:rPr>
          <w:rFonts w:hint="eastAsia" w:ascii="宋体" w:hAnsi="宋体" w:cs="宋体"/>
          <w:b/>
          <w:szCs w:val="21"/>
          <w:lang w:eastAsia="zh-CN"/>
        </w:rPr>
        <w:t xml:space="preserve">响应</w:t>
      </w:r>
      <w:r>
        <w:rPr>
          <w:rFonts w:hint="eastAsia" w:ascii="宋体" w:hAnsi="宋体" w:cs="宋体"/>
          <w:b/>
          <w:szCs w:val="21"/>
        </w:rPr>
        <w:t xml:space="preserve">的；</w:t>
      </w:r>
      <w:r/>
    </w:p>
    <w:p>
      <w:pPr>
        <w:ind w:firstLine="482"/>
        <w:spacing w:line="360" w:lineRule="auto"/>
        <w:rPr>
          <w:rFonts w:ascii="宋体" w:hAnsi="宋体" w:cs="宋体"/>
          <w:b/>
          <w:bCs/>
          <w:szCs w:val="21"/>
        </w:rPr>
      </w:pPr>
      <w:r>
        <w:rPr>
          <w:rFonts w:hint="eastAsia" w:ascii="宋体" w:hAnsi="宋体" w:cs="宋体"/>
          <w:b/>
          <w:bCs/>
          <w:szCs w:val="21"/>
        </w:rPr>
        <w:t xml:space="preserve">7.3出现下列情形之一的，磋商失败。</w:t>
      </w:r>
      <w:r/>
    </w:p>
    <w:p>
      <w:pPr>
        <w:ind w:firstLine="482"/>
        <w:spacing w:line="360" w:lineRule="auto"/>
        <w:rPr>
          <w:rFonts w:ascii="宋体" w:hAnsi="宋体" w:cs="宋体"/>
          <w:b/>
          <w:bCs/>
          <w:szCs w:val="21"/>
        </w:rPr>
      </w:pPr>
      <w:r>
        <w:rPr>
          <w:rFonts w:hint="eastAsia" w:ascii="宋体" w:hAnsi="宋体" w:cs="宋体"/>
          <w:b/>
          <w:bCs/>
          <w:szCs w:val="21"/>
        </w:rPr>
        <w:t xml:space="preserve">7.3.1符合条件的供应商或者对磋商文件作出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spacing w:line="360" w:lineRule="auto"/>
        <w:rPr>
          <w:rFonts w:ascii="宋体" w:hAnsi="宋体" w:cs="宋体"/>
          <w:b/>
          <w:bCs/>
          <w:szCs w:val="21"/>
        </w:rPr>
      </w:pPr>
      <w:r>
        <w:rPr>
          <w:rFonts w:hint="eastAsia" w:ascii="宋体" w:hAnsi="宋体" w:cs="宋体"/>
          <w:b/>
          <w:bCs/>
          <w:szCs w:val="21"/>
        </w:rPr>
        <w:t xml:space="preserve">7.3.2出现影响采购公正的违法违规行为的；</w:t>
      </w:r>
      <w:r/>
    </w:p>
    <w:p>
      <w:pPr>
        <w:ind w:firstLine="482"/>
        <w:spacing w:line="360" w:lineRule="auto"/>
        <w:rPr>
          <w:rFonts w:ascii="宋体" w:hAnsi="宋体" w:cs="宋体"/>
          <w:b/>
          <w:bCs/>
          <w:szCs w:val="21"/>
        </w:rPr>
      </w:pPr>
      <w:r>
        <w:rPr>
          <w:rFonts w:hint="eastAsia" w:ascii="宋体" w:hAnsi="宋体" w:cs="宋体"/>
          <w:b/>
          <w:bCs/>
          <w:szCs w:val="21"/>
        </w:rPr>
        <w:t xml:space="preserve">7.3.3因重大变故，采购任务取消的。</w:t>
      </w:r>
      <w:r/>
    </w:p>
    <w:p>
      <w:pPr>
        <w:ind w:firstLine="482"/>
        <w:spacing w:line="360" w:lineRule="auto"/>
        <w:rPr>
          <w:rFonts w:ascii="宋体" w:hAnsi="宋体" w:cs="宋体"/>
          <w:b/>
          <w:bCs/>
          <w:szCs w:val="21"/>
        </w:rPr>
      </w:pPr>
      <w:r>
        <w:rPr>
          <w:rFonts w:hint="eastAsia" w:ascii="宋体" w:hAnsi="宋体" w:cs="宋体"/>
          <w:b/>
          <w:bCs/>
          <w:szCs w:val="21"/>
        </w:rPr>
        <w:t xml:space="preserve">7.3.4磋商小组认定磋商文件存在歧义、重大缺陷导致评审工作无法进行。</w:t>
      </w:r>
      <w:r/>
    </w:p>
    <w:p>
      <w:pPr>
        <w:ind w:firstLine="482"/>
        <w:spacing w:line="360" w:lineRule="auto"/>
        <w:rPr>
          <w:rFonts w:ascii="宋体" w:hAnsi="宋体" w:cs="宋体"/>
          <w:b/>
          <w:bCs/>
          <w:szCs w:val="21"/>
        </w:rPr>
      </w:pPr>
      <w:r>
        <w:rPr>
          <w:rFonts w:hint="eastAsia" w:ascii="宋体" w:hAnsi="宋体" w:cs="宋体"/>
          <w:b/>
          <w:bCs/>
          <w:szCs w:val="21"/>
        </w:rPr>
        <w:t xml:space="preserve">7.3.5 因系统故障原因造成磋商无法继续进行的</w:t>
      </w:r>
      <w:r>
        <w:rPr>
          <w:rFonts w:hint="eastAsia" w:ascii="宋体" w:hAnsi="宋体" w:cs="宋体"/>
          <w:b/>
          <w:szCs w:val="21"/>
        </w:rPr>
        <w:t xml:space="preserve">（适用于不见面磋商模式）</w:t>
      </w:r>
      <w:r>
        <w:rPr>
          <w:rFonts w:hint="eastAsia" w:ascii="宋体" w:hAnsi="宋体" w:cs="宋体"/>
          <w:b/>
          <w:bCs/>
          <w:szCs w:val="21"/>
        </w:rPr>
        <w:t xml:space="preserve">。</w:t>
      </w:r>
      <w:r/>
    </w:p>
    <w:p>
      <w:pPr>
        <w:ind w:firstLine="482"/>
        <w:spacing w:line="360" w:lineRule="auto"/>
        <w:rPr>
          <w:rFonts w:ascii="宋体" w:hAnsi="宋体" w:cs="宋体"/>
          <w:b/>
          <w:bCs/>
          <w:szCs w:val="21"/>
        </w:rPr>
      </w:pPr>
      <w:r>
        <w:rPr>
          <w:rFonts w:hint="eastAsia" w:ascii="宋体" w:hAnsi="宋体" w:cs="宋体"/>
          <w:b/>
          <w:bCs/>
          <w:szCs w:val="21"/>
        </w:rPr>
        <w:t xml:space="preserve">7.4 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截止时间结束后参加磋商的供应商不足三家的处理：</w:t>
      </w:r>
      <w:r/>
    </w:p>
    <w:p>
      <w:pPr>
        <w:ind w:firstLine="482"/>
        <w:spacing w:line="360" w:lineRule="auto"/>
        <w:rPr>
          <w:rFonts w:ascii="宋体" w:hAnsi="宋体" w:cs="宋体"/>
          <w:b/>
          <w:bCs/>
          <w:szCs w:val="21"/>
        </w:rPr>
      </w:pPr>
      <w:r>
        <w:rPr>
          <w:rFonts w:hint="eastAsia" w:ascii="宋体" w:hAnsi="宋体" w:cs="宋体"/>
          <w:b/>
          <w:bCs/>
          <w:szCs w:val="21"/>
        </w:rPr>
        <w:t xml:space="preserve">7.4.1如出现响应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截止时间结束后参加磋商的供应商或者在评审期间对磋商文件做出实质响应的供应商不足三家情况，按政府采购相关规定执行。</w:t>
      </w:r>
      <w:r/>
    </w:p>
    <w:p>
      <w:pPr>
        <w:ind w:firstLine="482"/>
        <w:spacing w:line="360" w:lineRule="auto"/>
        <w:rPr>
          <w:rFonts w:ascii="宋体" w:hAnsi="宋体" w:cs="宋体"/>
          <w:b/>
          <w:szCs w:val="21"/>
        </w:rPr>
      </w:pPr>
      <w:r>
        <w:rPr>
          <w:rFonts w:hint="eastAsia" w:ascii="宋体" w:hAnsi="宋体" w:cs="宋体"/>
          <w:b/>
          <w:szCs w:val="21"/>
        </w:rPr>
        <w:t xml:space="preserve">六</w:t>
      </w:r>
      <w:bookmarkEnd w:id="86"/>
      <w:r>
        <w:rPr>
          <w:rFonts w:hint="eastAsia" w:ascii="宋体" w:hAnsi="宋体" w:cs="宋体"/>
          <w:b/>
          <w:szCs w:val="21"/>
        </w:rPr>
        <w:t xml:space="preserve">、成交</w:t>
      </w:r>
      <w:r/>
    </w:p>
    <w:p>
      <w:pPr>
        <w:ind w:firstLine="480"/>
        <w:spacing w:line="360" w:lineRule="auto"/>
        <w:rPr>
          <w:rFonts w:ascii="宋体" w:hAnsi="宋体" w:cs="宋体"/>
          <w:szCs w:val="21"/>
        </w:rPr>
      </w:pPr>
      <w:r>
        <w:rPr>
          <w:rFonts w:hint="eastAsia" w:ascii="宋体" w:hAnsi="宋体" w:cs="宋体"/>
          <w:szCs w:val="21"/>
        </w:rPr>
        <w:t xml:space="preserve">1.确定成交单位</w:t>
      </w:r>
      <w:r/>
    </w:p>
    <w:p>
      <w:pPr>
        <w:ind w:firstLine="480"/>
        <w:spacing w:line="360" w:lineRule="auto"/>
        <w:rPr>
          <w:rFonts w:ascii="宋体" w:hAnsi="宋体" w:cs="宋体"/>
          <w:szCs w:val="21"/>
        </w:rPr>
      </w:pPr>
      <w:r>
        <w:rPr>
          <w:rFonts w:hint="eastAsia" w:ascii="宋体" w:hAnsi="宋体" w:cs="宋体"/>
          <w:szCs w:val="21"/>
        </w:rPr>
        <w:t xml:space="preserve">1.1成交候选供应商的选取原则和数量见磋商文件第四部分规定。</w:t>
      </w:r>
      <w:r/>
    </w:p>
    <w:p>
      <w:pPr>
        <w:ind w:firstLine="480"/>
        <w:spacing w:line="360" w:lineRule="auto"/>
        <w:rPr>
          <w:rFonts w:ascii="宋体" w:hAnsi="宋体" w:cs="宋体"/>
          <w:szCs w:val="21"/>
        </w:rPr>
      </w:pPr>
      <w:r>
        <w:rPr>
          <w:rFonts w:hint="eastAsia" w:ascii="宋体" w:hAnsi="宋体" w:cs="宋体"/>
          <w:szCs w:val="21"/>
        </w:rPr>
        <w:t xml:space="preserve">1.2采购人授权磋商小组在成交候选供应商中直接确定成交供应商。</w:t>
      </w:r>
      <w:r/>
    </w:p>
    <w:p>
      <w:pPr>
        <w:ind w:firstLine="480"/>
        <w:spacing w:line="360" w:lineRule="auto"/>
        <w:rPr>
          <w:rFonts w:ascii="宋体" w:hAnsi="宋体" w:cs="宋体"/>
          <w:szCs w:val="21"/>
        </w:rPr>
      </w:pPr>
      <w:r>
        <w:rPr>
          <w:rFonts w:hint="eastAsia" w:ascii="宋体" w:hAnsi="宋体" w:cs="宋体"/>
          <w:szCs w:val="21"/>
        </w:rPr>
        <w:t xml:space="preserve">1.3采购代理机构将在“江苏政府采购网”发布成交结果公告，公告期限为1个工作日。</w:t>
      </w:r>
      <w:r/>
    </w:p>
    <w:p>
      <w:pPr>
        <w:ind w:firstLine="480"/>
        <w:spacing w:line="360" w:lineRule="auto"/>
        <w:rPr>
          <w:rFonts w:ascii="宋体" w:hAnsi="宋体" w:cs="宋体"/>
          <w:szCs w:val="21"/>
        </w:rPr>
      </w:pPr>
      <w:r>
        <w:rPr>
          <w:rFonts w:hint="eastAsia" w:ascii="宋体" w:hAnsi="宋体" w:cs="宋体"/>
          <w:szCs w:val="21"/>
        </w:rPr>
        <w:t xml:space="preserve">1.4若有充分证据证明，成交供应商出现下列情况之一的，一经查实，将被取消成交资格：</w:t>
      </w:r>
      <w:r/>
    </w:p>
    <w:p>
      <w:pPr>
        <w:ind w:firstLine="480"/>
        <w:spacing w:line="360" w:lineRule="auto"/>
        <w:rPr>
          <w:rFonts w:ascii="宋体" w:hAnsi="宋体" w:cs="宋体"/>
          <w:szCs w:val="21"/>
        </w:rPr>
      </w:pPr>
      <w:r>
        <w:rPr>
          <w:rFonts w:hint="eastAsia" w:ascii="宋体" w:hAnsi="宋体" w:cs="宋体"/>
          <w:szCs w:val="21"/>
        </w:rPr>
        <w:t xml:space="preserve">1.4.1提供虚假材料谋取成交的。</w:t>
      </w:r>
      <w:r/>
    </w:p>
    <w:p>
      <w:pPr>
        <w:ind w:firstLine="480"/>
        <w:spacing w:line="360" w:lineRule="auto"/>
        <w:rPr>
          <w:rFonts w:ascii="宋体" w:hAnsi="宋体" w:cs="宋体"/>
          <w:szCs w:val="21"/>
        </w:rPr>
      </w:pPr>
      <w:r>
        <w:rPr>
          <w:rFonts w:hint="eastAsia" w:ascii="宋体" w:hAnsi="宋体" w:cs="宋体"/>
          <w:szCs w:val="21"/>
        </w:rPr>
        <w:t xml:space="preserve">1.4.2向采购人或采购代理机构行贿或者评审专家提供其他不正当利益的。</w:t>
      </w:r>
      <w:r/>
    </w:p>
    <w:p>
      <w:pPr>
        <w:ind w:firstLine="480"/>
        <w:spacing w:line="360" w:lineRule="auto"/>
        <w:rPr>
          <w:rFonts w:ascii="宋体" w:hAnsi="宋体" w:cs="宋体"/>
          <w:szCs w:val="21"/>
        </w:rPr>
      </w:pPr>
      <w:r>
        <w:rPr>
          <w:rFonts w:hint="eastAsia" w:ascii="宋体" w:hAnsi="宋体" w:cs="宋体"/>
          <w:szCs w:val="21"/>
        </w:rPr>
        <w:t xml:space="preserve">1.4.3恶意竞争，最后报价明显低于其自身合理成本且又无法提供证明的。</w:t>
      </w:r>
      <w:r/>
    </w:p>
    <w:p>
      <w:pPr>
        <w:ind w:firstLine="480"/>
        <w:spacing w:line="360" w:lineRule="auto"/>
        <w:rPr>
          <w:rFonts w:ascii="宋体" w:hAnsi="宋体" w:cs="宋体"/>
          <w:szCs w:val="21"/>
        </w:rPr>
      </w:pPr>
      <w:r>
        <w:rPr>
          <w:rFonts w:hint="eastAsia" w:ascii="宋体" w:hAnsi="宋体" w:cs="宋体"/>
          <w:szCs w:val="21"/>
        </w:rPr>
        <w:t xml:space="preserve">1.4.4属于本文件规定的无效条件，但在评审过程中又未被磋商小组发现的。</w:t>
      </w:r>
      <w:r/>
    </w:p>
    <w:p>
      <w:pPr>
        <w:ind w:firstLine="480"/>
        <w:spacing w:line="360" w:lineRule="auto"/>
        <w:rPr>
          <w:rFonts w:ascii="宋体" w:hAnsi="宋体" w:cs="宋体"/>
          <w:szCs w:val="21"/>
        </w:rPr>
      </w:pPr>
      <w:r>
        <w:rPr>
          <w:rFonts w:hint="eastAsia" w:ascii="宋体" w:hAnsi="宋体" w:cs="宋体"/>
          <w:szCs w:val="21"/>
        </w:rPr>
        <w:t xml:space="preserve">1.4.5</w:t>
      </w:r>
      <w:r>
        <w:rPr>
          <w:rFonts w:hint="eastAsia" w:ascii="宋体" w:hAnsi="宋体" w:cs="宋体"/>
          <w:szCs w:val="21"/>
          <w:lang w:val="zh-CN"/>
        </w:rPr>
        <w:t xml:space="preserve">与评审专家、采购人、</w:t>
      </w:r>
      <w:r>
        <w:rPr>
          <w:rFonts w:hint="eastAsia" w:ascii="宋体" w:hAnsi="宋体" w:cs="宋体"/>
          <w:szCs w:val="21"/>
        </w:rPr>
        <w:t xml:space="preserve">其他</w:t>
      </w:r>
      <w:r>
        <w:rPr>
          <w:rFonts w:hint="eastAsia" w:ascii="宋体" w:hAnsi="宋体" w:cs="宋体"/>
          <w:szCs w:val="21"/>
          <w:lang w:val="zh-CN"/>
        </w:rPr>
        <w:t xml:space="preserve">供应商或者采购</w:t>
      </w:r>
      <w:r>
        <w:rPr>
          <w:rFonts w:hint="eastAsia" w:ascii="宋体" w:hAnsi="宋体" w:cs="宋体"/>
          <w:szCs w:val="21"/>
        </w:rPr>
        <w:t xml:space="preserve">代理机构</w:t>
      </w:r>
      <w:r>
        <w:rPr>
          <w:rFonts w:hint="eastAsia" w:ascii="宋体" w:hAnsi="宋体" w:cs="宋体"/>
          <w:szCs w:val="21"/>
          <w:lang w:val="zh-CN"/>
        </w:rPr>
        <w:t xml:space="preserve">工作人员恶意串通的</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1.4.6采取不正当手段诋毁、排挤其他供应商的。</w:t>
      </w:r>
      <w:r/>
    </w:p>
    <w:p>
      <w:pPr>
        <w:ind w:firstLine="480"/>
        <w:spacing w:line="360" w:lineRule="auto"/>
        <w:rPr>
          <w:rFonts w:ascii="宋体" w:hAnsi="宋体" w:cs="宋体"/>
          <w:szCs w:val="21"/>
          <w:lang w:val="zh-CN"/>
        </w:rPr>
      </w:pPr>
      <w:r>
        <w:rPr>
          <w:rFonts w:hint="eastAsia" w:ascii="宋体" w:hAnsi="宋体" w:cs="宋体"/>
          <w:szCs w:val="21"/>
        </w:rPr>
        <w:t xml:space="preserve">1.4.7</w:t>
      </w:r>
      <w:r>
        <w:rPr>
          <w:rFonts w:hint="eastAsia" w:ascii="宋体" w:hAnsi="宋体" w:cs="宋体"/>
          <w:szCs w:val="21"/>
          <w:lang w:val="zh-CN"/>
        </w:rPr>
        <w:t xml:space="preserve">成交后无正当理由拒不与采购人签订政府采购合同或者未按照磋商文件确定的事项签订政府采购合同的。</w:t>
      </w:r>
      <w:r/>
    </w:p>
    <w:p>
      <w:pPr>
        <w:ind w:firstLine="480"/>
        <w:spacing w:line="360" w:lineRule="auto"/>
        <w:rPr>
          <w:rFonts w:ascii="宋体" w:hAnsi="宋体" w:cs="宋体"/>
          <w:szCs w:val="21"/>
        </w:rPr>
      </w:pPr>
      <w:r>
        <w:rPr>
          <w:rFonts w:hint="eastAsia" w:ascii="宋体" w:hAnsi="宋体" w:cs="宋体"/>
          <w:szCs w:val="21"/>
        </w:rPr>
        <w:t xml:space="preserve">1.4.8</w:t>
      </w:r>
      <w:r>
        <w:rPr>
          <w:rFonts w:hint="eastAsia" w:ascii="宋体" w:hAnsi="宋体" w:cs="宋体"/>
          <w:szCs w:val="21"/>
          <w:lang w:val="zh-CN"/>
        </w:rPr>
        <w:t xml:space="preserve">将政府采购合同转包的。</w:t>
      </w:r>
      <w:r/>
    </w:p>
    <w:p>
      <w:pPr>
        <w:ind w:firstLine="480"/>
        <w:spacing w:line="360" w:lineRule="auto"/>
        <w:rPr>
          <w:rFonts w:ascii="宋体" w:hAnsi="宋体" w:cs="宋体"/>
          <w:szCs w:val="21"/>
        </w:rPr>
      </w:pPr>
      <w:r>
        <w:rPr>
          <w:rFonts w:hint="eastAsia" w:ascii="宋体" w:hAnsi="宋体" w:cs="宋体"/>
          <w:szCs w:val="21"/>
        </w:rPr>
        <w:t xml:space="preserve">1.5.有下列情形之一的，视为供应商串通参与磋商，响应无效：</w:t>
      </w:r>
      <w:r/>
    </w:p>
    <w:p>
      <w:pPr>
        <w:ind w:firstLine="480"/>
        <w:spacing w:line="360" w:lineRule="auto"/>
        <w:rPr>
          <w:rFonts w:ascii="宋体" w:hAnsi="宋体" w:cs="宋体"/>
          <w:szCs w:val="21"/>
        </w:rPr>
      </w:pPr>
      <w:r>
        <w:rPr>
          <w:rFonts w:hint="eastAsia" w:ascii="宋体" w:hAnsi="宋体" w:cs="宋体"/>
          <w:szCs w:val="21"/>
        </w:rPr>
        <w:t xml:space="preserve">1.5.1不同供应商的响应文件由同一单位或者个人编制；</w:t>
      </w:r>
      <w:r/>
    </w:p>
    <w:p>
      <w:pPr>
        <w:ind w:firstLine="480"/>
        <w:spacing w:line="360" w:lineRule="auto"/>
        <w:rPr>
          <w:rFonts w:ascii="宋体" w:hAnsi="宋体" w:cs="宋体"/>
          <w:szCs w:val="21"/>
        </w:rPr>
      </w:pPr>
      <w:r>
        <w:rPr>
          <w:rFonts w:hint="eastAsia" w:ascii="宋体" w:hAnsi="宋体" w:cs="宋体"/>
          <w:szCs w:val="21"/>
        </w:rPr>
        <w:t xml:space="preserve">1.5.2不同供应商委托同一单位或者个人办理磋商事宜；</w:t>
      </w:r>
      <w:r/>
    </w:p>
    <w:p>
      <w:pPr>
        <w:ind w:firstLine="480"/>
        <w:spacing w:line="360" w:lineRule="auto"/>
        <w:rPr>
          <w:rFonts w:ascii="宋体" w:hAnsi="宋体" w:cs="宋体"/>
          <w:szCs w:val="21"/>
        </w:rPr>
      </w:pPr>
      <w:r>
        <w:rPr>
          <w:rFonts w:hint="eastAsia" w:ascii="宋体" w:hAnsi="宋体" w:cs="宋体"/>
          <w:szCs w:val="21"/>
        </w:rPr>
        <w:t xml:space="preserve">1.5.3不同供应商的响应文件载明的项目管理成员或者联系人员为同一人；</w:t>
      </w:r>
      <w:r/>
    </w:p>
    <w:p>
      <w:pPr>
        <w:ind w:firstLine="480"/>
        <w:spacing w:line="360" w:lineRule="auto"/>
        <w:rPr>
          <w:rFonts w:ascii="宋体" w:hAnsi="宋体" w:cs="宋体"/>
          <w:szCs w:val="21"/>
        </w:rPr>
      </w:pPr>
      <w:r>
        <w:rPr>
          <w:rFonts w:hint="eastAsia" w:ascii="宋体" w:hAnsi="宋体" w:cs="宋体"/>
          <w:szCs w:val="21"/>
        </w:rPr>
        <w:t xml:space="preserve">1.5.4不同供应商的响应文件异常一致或者响应报价呈规律性差异。</w:t>
      </w:r>
      <w:r/>
    </w:p>
    <w:p>
      <w:pPr>
        <w:ind w:firstLine="480"/>
        <w:spacing w:line="360" w:lineRule="auto"/>
        <w:rPr>
          <w:rFonts w:ascii="宋体" w:hAnsi="宋体" w:cs="宋体"/>
          <w:szCs w:val="21"/>
        </w:rPr>
      </w:pPr>
      <w:r>
        <w:rPr>
          <w:rFonts w:hint="eastAsia" w:ascii="宋体" w:hAnsi="宋体" w:cs="宋体"/>
          <w:szCs w:val="21"/>
        </w:rPr>
        <w:t xml:space="preserve">2.质疑处理</w:t>
      </w:r>
      <w:r/>
    </w:p>
    <w:p>
      <w:pPr>
        <w:ind w:firstLine="480"/>
        <w:spacing w:line="360" w:lineRule="auto"/>
        <w:rPr>
          <w:rFonts w:ascii="宋体" w:hAnsi="宋体" w:cs="宋体"/>
          <w:szCs w:val="21"/>
        </w:rPr>
      </w:pPr>
      <w:r>
        <w:rPr>
          <w:rFonts w:hint="eastAsia" w:ascii="宋体" w:hAnsi="宋体" w:cs="宋体"/>
          <w:szCs w:val="21"/>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ascii="宋体" w:hAnsi="宋体" w:cs="宋体"/>
          <w:szCs w:val="21"/>
        </w:rPr>
      </w:pPr>
      <w:r>
        <w:rPr>
          <w:rFonts w:hint="eastAsia" w:ascii="宋体" w:hAnsi="宋体" w:cs="宋体"/>
          <w:szCs w:val="21"/>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ascii="宋体" w:hAnsi="宋体" w:cs="宋体"/>
          <w:szCs w:val="21"/>
        </w:rPr>
      </w:pPr>
      <w:r>
        <w:rPr>
          <w:rFonts w:hint="eastAsia" w:ascii="宋体" w:hAnsi="宋体" w:cs="宋体"/>
          <w:szCs w:val="21"/>
        </w:rPr>
        <w:t xml:space="preserve">2.2.1对可以质疑的磋商文件提出质疑的，为收到磋商文件之日或者磋商文件公告期限届满之日；</w:t>
      </w:r>
      <w:r/>
    </w:p>
    <w:p>
      <w:pPr>
        <w:ind w:firstLine="480"/>
        <w:spacing w:line="360" w:lineRule="auto"/>
        <w:rPr>
          <w:rFonts w:ascii="宋体" w:hAnsi="宋体" w:cs="宋体"/>
          <w:szCs w:val="21"/>
        </w:rPr>
      </w:pPr>
      <w:r>
        <w:rPr>
          <w:rFonts w:hint="eastAsia" w:ascii="宋体" w:hAnsi="宋体" w:cs="宋体"/>
          <w:szCs w:val="21"/>
        </w:rPr>
        <w:t xml:space="preserve">2.2.2对采购过程提出质疑的，为各采购程序环节结束之日；</w:t>
      </w:r>
      <w:r/>
    </w:p>
    <w:p>
      <w:pPr>
        <w:ind w:firstLine="482"/>
        <w:spacing w:line="360" w:lineRule="auto"/>
        <w:rPr>
          <w:rFonts w:ascii="宋体" w:hAnsi="宋体" w:cs="宋体"/>
          <w:b/>
          <w:szCs w:val="21"/>
        </w:rPr>
      </w:pPr>
      <w:r>
        <w:rPr>
          <w:rFonts w:hint="eastAsia" w:ascii="宋体" w:hAnsi="宋体" w:cs="宋体"/>
          <w:b/>
          <w:szCs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ascii="宋体" w:hAnsi="宋体" w:cs="宋体"/>
          <w:szCs w:val="21"/>
        </w:rPr>
      </w:pPr>
      <w:r>
        <w:rPr>
          <w:rFonts w:hint="eastAsia" w:ascii="宋体" w:hAnsi="宋体" w:cs="宋体"/>
          <w:szCs w:val="21"/>
        </w:rPr>
        <w:t xml:space="preserve">2.2.3对成交结果提出质疑的，为成交结果公告期限届满之日。</w:t>
      </w:r>
      <w:r/>
    </w:p>
    <w:p>
      <w:pPr>
        <w:ind w:firstLine="480"/>
        <w:spacing w:line="360" w:lineRule="auto"/>
        <w:rPr>
          <w:rFonts w:ascii="宋体" w:hAnsi="宋体" w:cs="宋体"/>
          <w:szCs w:val="21"/>
          <w:lang w:val="zh-CN"/>
        </w:rPr>
      </w:pPr>
      <w:r>
        <w:rPr>
          <w:rFonts w:hint="eastAsia" w:ascii="宋体" w:hAnsi="宋体" w:cs="宋体"/>
          <w:szCs w:val="21"/>
        </w:rPr>
        <w:t xml:space="preserve">供应商应当在法定质疑期内一次性提出针对同一采购程序环节的质疑。</w:t>
      </w:r>
      <w:r>
        <w:rPr>
          <w:rFonts w:hint="eastAsia" w:ascii="宋体" w:hAnsi="宋体" w:cs="宋体"/>
          <w:szCs w:val="21"/>
          <w:lang w:val="zh-CN"/>
        </w:rPr>
        <w:t xml:space="preserve">供应商如在法定期限内对同一采购程序环节提出多次质疑的，采购人、</w:t>
      </w:r>
      <w:r>
        <w:rPr>
          <w:rFonts w:hint="eastAsia" w:ascii="宋体" w:hAnsi="宋体" w:cs="宋体"/>
          <w:szCs w:val="21"/>
        </w:rPr>
        <w:t xml:space="preserve">采购代理机构</w:t>
      </w:r>
      <w:r>
        <w:rPr>
          <w:rFonts w:hint="eastAsia" w:ascii="宋体" w:hAnsi="宋体" w:cs="宋体"/>
          <w:szCs w:val="21"/>
          <w:lang w:val="zh-CN"/>
        </w:rPr>
        <w:t xml:space="preserve">将只对供应商第一次质疑作出答复。</w:t>
      </w:r>
      <w:r/>
    </w:p>
    <w:p>
      <w:pPr>
        <w:ind w:firstLine="480"/>
        <w:spacing w:line="360" w:lineRule="auto"/>
        <w:rPr>
          <w:rFonts w:ascii="宋体" w:hAnsi="宋体" w:cs="宋体"/>
          <w:szCs w:val="21"/>
        </w:rPr>
      </w:pPr>
      <w:r>
        <w:rPr>
          <w:rFonts w:hint="eastAsia" w:ascii="宋体" w:hAnsi="宋体" w:cs="宋体"/>
          <w:szCs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s="宋体"/>
          <w:szCs w:val="21"/>
        </w:rPr>
      </w:pPr>
      <w:r>
        <w:rPr>
          <w:rFonts w:hint="eastAsia" w:ascii="宋体" w:hAnsi="宋体" w:cs="宋体"/>
          <w:szCs w:val="21"/>
        </w:rPr>
        <w:t xml:space="preserve">2.4质疑答复依据《政府采购质疑和投诉办法》（财政部令第94号）。</w:t>
      </w:r>
      <w:r/>
    </w:p>
    <w:p>
      <w:pPr>
        <w:ind w:firstLine="480"/>
        <w:spacing w:line="360" w:lineRule="auto"/>
        <w:rPr>
          <w:szCs w:val="21"/>
        </w:rPr>
      </w:pPr>
      <w:r>
        <w:rPr>
          <w:rFonts w:hint="eastAsia" w:ascii="宋体" w:hAnsi="宋体" w:cs="宋体"/>
          <w:szCs w:val="21"/>
        </w:rPr>
        <w:t xml:space="preserve">采购人或采购代理机构质疑接收人及联系方式，见磋商</w:t>
      </w:r>
      <w:r>
        <w:rPr>
          <w:rFonts w:hint="eastAsia"/>
          <w:szCs w:val="21"/>
        </w:rPr>
        <w:t xml:space="preserve">文件第一部分。</w:t>
      </w:r>
      <w:r/>
    </w:p>
    <w:p>
      <w:pPr>
        <w:ind w:firstLine="480"/>
        <w:spacing w:line="360" w:lineRule="auto"/>
        <w:rPr>
          <w:rFonts w:ascii="宋体" w:hAnsi="宋体" w:cs="宋体"/>
          <w:szCs w:val="21"/>
        </w:rPr>
      </w:pPr>
      <w:r>
        <w:rPr>
          <w:rFonts w:hint="eastAsia" w:ascii="宋体" w:hAnsi="宋体" w:cs="宋体"/>
          <w:szCs w:val="21"/>
        </w:rPr>
        <w:t xml:space="preserve">2.5 以下情形的质疑不予受理</w:t>
      </w:r>
      <w:r/>
    </w:p>
    <w:p>
      <w:pPr>
        <w:ind w:firstLine="480"/>
        <w:spacing w:line="360" w:lineRule="auto"/>
        <w:rPr>
          <w:rFonts w:ascii="宋体" w:hAnsi="宋体" w:cs="宋体"/>
          <w:szCs w:val="21"/>
        </w:rPr>
      </w:pPr>
      <w:r>
        <w:rPr>
          <w:rFonts w:hint="eastAsia" w:ascii="宋体" w:hAnsi="宋体" w:cs="宋体"/>
          <w:szCs w:val="21"/>
        </w:rPr>
        <w:t xml:space="preserve">2.5.1内容不符合《政府采购质疑和投诉办法》第十二条规定的质疑。</w:t>
      </w:r>
      <w:r/>
    </w:p>
    <w:p>
      <w:pPr>
        <w:ind w:firstLine="480"/>
        <w:spacing w:line="360" w:lineRule="auto"/>
        <w:rPr>
          <w:rFonts w:ascii="宋体" w:hAnsi="宋体" w:cs="宋体"/>
          <w:szCs w:val="21"/>
        </w:rPr>
      </w:pPr>
      <w:r>
        <w:rPr>
          <w:rFonts w:hint="eastAsia" w:ascii="宋体" w:hAnsi="宋体" w:cs="宋体"/>
          <w:szCs w:val="21"/>
        </w:rPr>
        <w:t xml:space="preserve">2.5.2超出政府采购法定期限的质疑。</w:t>
      </w:r>
      <w:r/>
    </w:p>
    <w:p>
      <w:pPr>
        <w:ind w:firstLine="480"/>
        <w:spacing w:line="360" w:lineRule="auto"/>
        <w:rPr>
          <w:rFonts w:ascii="宋体" w:hAnsi="宋体" w:cs="宋体"/>
          <w:szCs w:val="21"/>
        </w:rPr>
      </w:pPr>
      <w:r>
        <w:rPr>
          <w:rFonts w:hint="eastAsia" w:ascii="宋体" w:hAnsi="宋体" w:cs="宋体"/>
          <w:szCs w:val="21"/>
        </w:rPr>
        <w:t xml:space="preserve">2.5.3未参加磋商活动的供应商或在磋商活动中自身权益未受到损害的供应商所提出的质疑。</w:t>
      </w:r>
      <w:r/>
    </w:p>
    <w:p>
      <w:pPr>
        <w:ind w:firstLine="480"/>
        <w:spacing w:line="360" w:lineRule="auto"/>
        <w:rPr>
          <w:rFonts w:ascii="宋体" w:hAnsi="宋体" w:cs="宋体"/>
          <w:szCs w:val="21"/>
        </w:rPr>
      </w:pPr>
      <w:r>
        <w:rPr>
          <w:rFonts w:hint="eastAsia" w:ascii="宋体" w:hAnsi="宋体" w:cs="宋体"/>
          <w:szCs w:val="21"/>
        </w:rPr>
        <w:t xml:space="preserve">2.5.4供应商组成联合体参加磋商，联合体中任何一方或多方未按要求签字、盖章、加盖公章的质疑。</w:t>
      </w:r>
      <w:r/>
    </w:p>
    <w:p>
      <w:pPr>
        <w:ind w:firstLine="480"/>
        <w:spacing w:line="360" w:lineRule="auto"/>
        <w:rPr>
          <w:rFonts w:ascii="宋体" w:hAnsi="宋体" w:cs="宋体"/>
          <w:szCs w:val="21"/>
        </w:rPr>
      </w:pPr>
      <w:r>
        <w:rPr>
          <w:rFonts w:hint="eastAsia" w:ascii="宋体" w:hAnsi="宋体" w:cs="宋体"/>
          <w:szCs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360" w:lineRule="auto"/>
        <w:rPr>
          <w:rFonts w:ascii="宋体" w:hAnsi="宋体" w:cs="宋体"/>
          <w:b/>
          <w:szCs w:val="21"/>
        </w:rPr>
      </w:pPr>
      <w:r>
        <w:rPr>
          <w:rFonts w:hint="eastAsia" w:ascii="宋体" w:hAnsi="宋体" w:cs="宋体"/>
          <w:b/>
          <w:szCs w:val="21"/>
        </w:rPr>
        <w:t xml:space="preserve">七、成交通知书</w:t>
      </w:r>
      <w:r/>
    </w:p>
    <w:p>
      <w:pPr>
        <w:ind w:firstLine="480"/>
        <w:spacing w:line="360" w:lineRule="auto"/>
        <w:rPr>
          <w:rFonts w:ascii="宋体" w:hAnsi="宋体" w:cs="宋体"/>
          <w:szCs w:val="21"/>
        </w:rPr>
      </w:pPr>
      <w:r>
        <w:rPr>
          <w:rFonts w:hint="eastAsia" w:ascii="宋体" w:hAnsi="宋体" w:cs="宋体"/>
          <w:szCs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Cs w:val="21"/>
        </w:rPr>
      </w:pP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cs="宋体"/>
          <w:color w:val="ff0000"/>
          <w:szCs w:val="21"/>
        </w:rPr>
      </w:pPr>
      <w:r>
        <w:rPr>
          <w:rFonts w:hint="eastAsia" w:ascii="宋体" w:hAnsi="宋体" w:cs="宋体"/>
          <w:b/>
          <w:bCs/>
          <w:color w:val="ff0000"/>
          <w:szCs w:val="21"/>
        </w:rPr>
        <w:t xml:space="preserve">特别说明：成交供应商在下载成交通知书后须提供</w:t>
      </w:r>
      <w:r>
        <w:rPr>
          <w:rFonts w:hint="eastAsia" w:ascii="宋体" w:hAnsi="宋体" w:cs="宋体"/>
          <w:b/>
          <w:bCs/>
          <w:color w:val="ff0000"/>
          <w:szCs w:val="21"/>
          <w:u w:val="single"/>
        </w:rPr>
        <w:t xml:space="preserve">3套</w:t>
      </w:r>
      <w:r>
        <w:rPr>
          <w:rFonts w:hint="eastAsia" w:ascii="宋体" w:hAnsi="宋体" w:cs="宋体"/>
          <w:b/>
          <w:bCs/>
          <w:color w:val="ff0000"/>
          <w:szCs w:val="21"/>
        </w:rPr>
        <w:t xml:space="preserve">加盖红章的系统内打印的纸质响应文件给采购代理机构。</w:t>
      </w:r>
      <w:r/>
    </w:p>
    <w:p>
      <w:pPr>
        <w:ind w:firstLine="482"/>
        <w:spacing w:line="360" w:lineRule="auto"/>
        <w:rPr>
          <w:rFonts w:ascii="宋体" w:hAnsi="宋体" w:cs="宋体"/>
          <w:b/>
          <w:szCs w:val="21"/>
        </w:rPr>
      </w:pPr>
      <w:r>
        <w:rPr>
          <w:rFonts w:hint="eastAsia" w:ascii="宋体" w:hAnsi="宋体" w:cs="宋体"/>
          <w:b/>
          <w:szCs w:val="21"/>
        </w:rPr>
        <w:t xml:space="preserve">八、授予合同</w:t>
      </w:r>
      <w:r/>
    </w:p>
    <w:p>
      <w:pPr>
        <w:ind w:firstLine="480"/>
        <w:spacing w:line="360" w:lineRule="auto"/>
        <w:rPr>
          <w:rFonts w:ascii="宋体" w:hAnsi="宋体" w:cs="宋体"/>
          <w:szCs w:val="21"/>
        </w:rPr>
      </w:pPr>
      <w:r>
        <w:rPr>
          <w:rFonts w:hint="eastAsia" w:ascii="宋体" w:hAnsi="宋体" w:cs="宋体"/>
          <w:szCs w:val="21"/>
        </w:rPr>
        <w:t xml:space="preserve">1.签订合同</w:t>
      </w:r>
      <w:r/>
    </w:p>
    <w:p>
      <w:pPr>
        <w:ind w:firstLine="480"/>
        <w:spacing w:line="360" w:lineRule="auto"/>
        <w:rPr>
          <w:rFonts w:ascii="宋体" w:hAnsi="宋体" w:cs="宋体"/>
          <w:szCs w:val="21"/>
        </w:rPr>
      </w:pPr>
      <w:r>
        <w:rPr>
          <w:rFonts w:hint="eastAsia" w:ascii="宋体" w:hAnsi="宋体" w:cs="宋体"/>
          <w:szCs w:val="21"/>
        </w:rPr>
        <w:t xml:space="preserve">1.l成交供应商应当在成交通知书发出之日起三十日内，按照磋商文件确定的事项与采购人签订政府采购合同。</w:t>
      </w:r>
      <w:r/>
    </w:p>
    <w:p>
      <w:pPr>
        <w:ind w:firstLine="482"/>
        <w:spacing w:line="360" w:lineRule="auto"/>
        <w:rPr>
          <w:rFonts w:ascii="宋体" w:hAnsi="宋体" w:cs="宋体"/>
          <w:b/>
          <w:szCs w:val="21"/>
        </w:rPr>
      </w:pPr>
      <w:r>
        <w:rPr>
          <w:rFonts w:hint="eastAsia" w:ascii="宋体" w:hAnsi="宋体" w:cs="宋体"/>
          <w:b/>
          <w:szCs w:val="21"/>
        </w:rPr>
        <w:t xml:space="preserve">签订合同时需做好提交各类声明函、承诺函、业绩证明、资质、证书等相应原件的核查准备；核查后发现虚假或违背承诺的，依照相关法律法规的规定处理。</w:t>
      </w:r>
      <w:r/>
    </w:p>
    <w:p>
      <w:pPr>
        <w:ind w:firstLine="480"/>
        <w:spacing w:line="360" w:lineRule="auto"/>
        <w:rPr>
          <w:rFonts w:ascii="宋体" w:hAnsi="宋体" w:cs="宋体"/>
          <w:szCs w:val="21"/>
        </w:rPr>
      </w:pPr>
      <w:r>
        <w:rPr>
          <w:rFonts w:hint="eastAsia" w:ascii="宋体" w:hAnsi="宋体" w:cs="宋体"/>
          <w:szCs w:val="21"/>
        </w:rPr>
        <w:t xml:space="preserve">1.2磋商文件、成交供应商的响应文件及磋商过程中有关澄清、承诺文件均应作为合同附件。</w:t>
      </w:r>
      <w:r/>
    </w:p>
    <w:p>
      <w:pPr>
        <w:ind w:firstLine="480"/>
        <w:spacing w:line="360" w:lineRule="auto"/>
        <w:rPr>
          <w:rFonts w:ascii="宋体" w:hAnsi="宋体" w:cs="宋体"/>
          <w:szCs w:val="21"/>
        </w:rPr>
      </w:pPr>
      <w:r>
        <w:rPr>
          <w:rFonts w:hint="eastAsia" w:ascii="宋体" w:hAnsi="宋体" w:cs="宋体"/>
          <w:szCs w:val="21"/>
        </w:rPr>
        <w:t xml:space="preserve">1.3签订合同后，成交供应商不得将合同标的进行转包。未经采购人同意，</w:t>
      </w:r>
      <w:r>
        <w:rPr>
          <w:rFonts w:hint="eastAsia" w:ascii="宋体" w:hAnsi="宋体" w:cs="宋体"/>
          <w:szCs w:val="21"/>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ascii="宋体" w:hAnsi="宋体" w:cs="宋体"/>
          <w:szCs w:val="21"/>
        </w:rPr>
      </w:pPr>
      <w:r>
        <w:rPr>
          <w:rFonts w:hint="eastAsia" w:ascii="宋体" w:hAnsi="宋体" w:cs="宋体"/>
          <w:szCs w:val="21"/>
        </w:rPr>
        <w:t xml:space="preserve">2. 货物和服务的追加、减少和添购</w:t>
      </w:r>
      <w:r/>
    </w:p>
    <w:p>
      <w:pPr>
        <w:ind w:firstLine="480"/>
        <w:spacing w:line="360" w:lineRule="auto"/>
        <w:rPr>
          <w:rFonts w:ascii="宋体" w:hAnsi="宋体" w:cs="宋体"/>
          <w:szCs w:val="21"/>
        </w:rPr>
      </w:pPr>
      <w:r>
        <w:rPr>
          <w:rFonts w:hint="eastAsia" w:ascii="宋体" w:hAnsi="宋体" w:cs="宋体"/>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spacing w:line="360" w:lineRule="auto"/>
        <w:rPr>
          <w:rFonts w:ascii="宋体" w:hAnsi="宋体" w:cs="宋体"/>
          <w:szCs w:val="21"/>
        </w:rPr>
      </w:pPr>
      <w:r>
        <w:rPr>
          <w:rFonts w:hint="eastAsia" w:ascii="宋体" w:hAnsi="宋体" w:cs="宋体"/>
          <w:szCs w:val="21"/>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spacing w:line="360" w:lineRule="auto"/>
        <w:rPr>
          <w:rFonts w:ascii="宋体" w:hAnsi="宋体" w:cs="宋体"/>
          <w:b/>
          <w:szCs w:val="21"/>
        </w:rPr>
      </w:pPr>
      <w:r>
        <w:rPr>
          <w:rFonts w:hint="eastAsia" w:ascii="宋体" w:hAnsi="宋体" w:cs="宋体"/>
          <w:b/>
          <w:szCs w:val="21"/>
        </w:rPr>
        <w:t xml:space="preserve">九、电子招标投标交易平台</w:t>
      </w:r>
      <w:r/>
    </w:p>
    <w:p>
      <w:pPr>
        <w:ind w:firstLine="480"/>
        <w:spacing w:line="360" w:lineRule="auto"/>
        <w:rPr>
          <w:rFonts w:ascii="宋体" w:hAnsi="宋体" w:cs="宋体"/>
          <w:szCs w:val="21"/>
          <w:lang w:eastAsia="en-US"/>
        </w:rPr>
      </w:pPr>
      <w:r>
        <w:rPr>
          <w:rFonts w:hint="eastAsia" w:ascii="宋体" w:hAnsi="宋体" w:cs="宋体"/>
          <w:szCs w:val="21"/>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Cs w:val="21"/>
          <w:lang w:eastAsia="en-US"/>
        </w:rPr>
        <w:t xml:space="preserve">http://jszfcg.jsczt.cn/）相关要求是本采购文件的组成部分。</w:t>
      </w:r>
      <w:r>
        <w:rPr>
          <w:rFonts w:hint="eastAsia" w:ascii="宋体" w:hAnsi="宋体" w:cs="宋体"/>
          <w:szCs w:val="21"/>
          <w:lang w:eastAsia="en-US"/>
        </w:rPr>
        <w:fldChar w:fldCharType="end"/>
      </w:r>
      <w:r/>
    </w:p>
    <w:p>
      <w:pPr>
        <w:ind w:firstLine="482"/>
        <w:spacing w:line="360" w:lineRule="auto"/>
        <w:rPr>
          <w:rFonts w:ascii="宋体" w:hAnsi="宋体" w:cs="宋体"/>
          <w:b/>
          <w:szCs w:val="21"/>
        </w:rPr>
      </w:pPr>
      <w:r>
        <w:rPr>
          <w:rFonts w:hint="eastAsia" w:ascii="宋体" w:hAnsi="宋体" w:cs="宋体"/>
          <w:b/>
          <w:szCs w:val="21"/>
        </w:rPr>
        <w:t xml:space="preserve">十、履约保证金</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本项目收取履约保证金。</w:t>
      </w:r>
      <w:r/>
    </w:p>
    <w:p>
      <w:pPr>
        <w:ind w:firstLine="422"/>
        <w:spacing w:line="360" w:lineRule="auto"/>
        <w:rPr>
          <w:rFonts w:ascii="宋体" w:hAnsi="宋体" w:cs="宋体"/>
          <w:szCs w:val="21"/>
        </w:rPr>
      </w:pPr>
      <w:r>
        <w:rPr>
          <w:rFonts w:hint="eastAsia" w:ascii="宋体" w:hAnsi="宋体" w:cs="宋体"/>
          <w:b/>
          <w:szCs w:val="21"/>
        </w:rPr>
        <w:t xml:space="preserve">十一、质疑提出和处理</w:t>
      </w:r>
      <w:r/>
    </w:p>
    <w:p>
      <w:pPr>
        <w:ind w:firstLine="480"/>
        <w:spacing w:line="360" w:lineRule="auto"/>
        <w:rPr>
          <w:rFonts w:ascii="宋体" w:hAnsi="宋体" w:cs="宋体"/>
          <w:szCs w:val="21"/>
        </w:rPr>
      </w:pPr>
      <w:r>
        <w:rPr>
          <w:rFonts w:hint="eastAsia" w:ascii="宋体" w:hAnsi="宋体" w:cs="宋体"/>
          <w:szCs w:val="21"/>
        </w:rPr>
        <w:t xml:space="preserve">格式请在江苏政府采购网“下载中心——有关质疑资料”下载</w:t>
      </w:r>
      <w:r/>
    </w:p>
    <w:p>
      <w:pPr>
        <w:ind w:firstLine="480"/>
        <w:spacing w:line="360" w:lineRule="auto"/>
        <w:rPr>
          <w:rFonts w:ascii="宋体" w:hAnsi="宋体" w:cs="宋体"/>
          <w:szCs w:val="21"/>
        </w:rPr>
      </w:pPr>
      <w:r>
        <w:rPr>
          <w:rFonts w:hint="eastAsia" w:ascii="宋体" w:hAnsi="宋体" w:cs="宋体"/>
          <w:szCs w:val="21"/>
        </w:rPr>
        <w:t xml:space="preserve">（一）质疑的提出</w:t>
      </w:r>
      <w:r/>
    </w:p>
    <w:p>
      <w:pPr>
        <w:ind w:firstLine="420"/>
        <w:spacing w:line="360" w:lineRule="auto"/>
        <w:tabs>
          <w:tab w:val="left" w:pos="900" w:leader="none"/>
        </w:tabs>
        <w:rPr>
          <w:rFonts w:ascii="宋体" w:hAnsi="宋体"/>
          <w:szCs w:val="21"/>
        </w:rPr>
      </w:pPr>
      <w:r>
        <w:rPr>
          <w:rFonts w:hint="eastAsia" w:ascii="宋体" w:hAnsi="宋体" w:cs="宋体"/>
          <w:szCs w:val="21"/>
        </w:rPr>
        <w:t xml:space="preserve">1.</w:t>
      </w:r>
      <w:r>
        <w:rPr>
          <w:rFonts w:hint="eastAsia" w:ascii="宋体" w:hAnsi="宋体"/>
          <w:szCs w:val="21"/>
        </w:rPr>
        <w:t xml:space="preserve">磋商供应商认为磋商文件、采购过程和采购结果使自己的权益受到损害的，可以在知道或应知其权益受到损害之日起七个工作日内，以书面形式向代理机构或采购人提出质疑。上述应知其权益受到损害之日，是指：</w:t>
      </w:r>
      <w:r/>
    </w:p>
    <w:p>
      <w:pPr>
        <w:ind w:firstLine="420"/>
        <w:spacing w:line="360" w:lineRule="auto"/>
        <w:tabs>
          <w:tab w:val="left" w:pos="900" w:leader="none"/>
        </w:tabs>
        <w:rPr>
          <w:rFonts w:ascii="宋体" w:hAnsi="宋体"/>
          <w:szCs w:val="21"/>
        </w:rPr>
      </w:pPr>
      <w:r>
        <w:rPr>
          <w:rFonts w:hint="eastAsia" w:ascii="宋体" w:hAnsi="宋体"/>
          <w:szCs w:val="21"/>
        </w:rPr>
        <w:t xml:space="preserve">（1）</w:t>
      </w:r>
      <w:r>
        <w:rPr>
          <w:rFonts w:ascii="宋体" w:hAnsi="宋体"/>
          <w:szCs w:val="21"/>
        </w:rPr>
        <w:t xml:space="preserve">对可以质疑的磋商文件提出质疑的，为收到磋商文件之日或者磋商文件公告期限届满之日；</w:t>
      </w:r>
      <w:r/>
    </w:p>
    <w:p>
      <w:pPr>
        <w:ind w:firstLine="420"/>
        <w:spacing w:line="360" w:lineRule="auto"/>
        <w:tabs>
          <w:tab w:val="left" w:pos="900" w:leader="none"/>
        </w:tabs>
        <w:rPr>
          <w:rFonts w:ascii="宋体" w:hAnsi="宋体"/>
          <w:szCs w:val="21"/>
        </w:rPr>
      </w:pPr>
      <w:r>
        <w:rPr>
          <w:rFonts w:hint="eastAsia" w:ascii="宋体" w:hAnsi="宋体"/>
          <w:szCs w:val="21"/>
        </w:rPr>
        <w:t xml:space="preserve">（2）</w:t>
      </w:r>
      <w:r>
        <w:rPr>
          <w:rFonts w:ascii="宋体" w:hAnsi="宋体"/>
          <w:szCs w:val="21"/>
        </w:rPr>
        <w:t xml:space="preserve">对采购过程提出质疑的，为各采购程序环节结束之日；</w:t>
      </w:r>
      <w:r/>
    </w:p>
    <w:p>
      <w:pPr>
        <w:ind w:firstLine="420"/>
        <w:spacing w:line="360" w:lineRule="auto"/>
        <w:tabs>
          <w:tab w:val="left" w:pos="900" w:leader="none"/>
        </w:tabs>
        <w:rPr>
          <w:rFonts w:ascii="宋体" w:hAnsi="宋体"/>
          <w:szCs w:val="21"/>
        </w:rPr>
      </w:pPr>
      <w:r>
        <w:rPr>
          <w:rFonts w:hint="eastAsia" w:ascii="宋体" w:hAnsi="宋体"/>
          <w:szCs w:val="21"/>
        </w:rPr>
        <w:t xml:space="preserve">（3）</w:t>
      </w:r>
      <w:r>
        <w:rPr>
          <w:rFonts w:ascii="宋体" w:hAnsi="宋体"/>
          <w:szCs w:val="21"/>
        </w:rPr>
        <w:t xml:space="preserve">对成交结果提出质疑的，为成交结果公告期限届满之日。</w:t>
      </w:r>
      <w:r/>
    </w:p>
    <w:p>
      <w:pPr>
        <w:ind w:firstLine="420"/>
        <w:spacing w:line="360" w:lineRule="auto"/>
        <w:tabs>
          <w:tab w:val="left" w:pos="900" w:leader="none"/>
        </w:tabs>
        <w:rPr>
          <w:rFonts w:ascii="宋体" w:hAnsi="宋体"/>
          <w:szCs w:val="21"/>
        </w:rPr>
      </w:pPr>
      <w:r>
        <w:rPr>
          <w:rFonts w:hint="eastAsia" w:ascii="宋体" w:hAnsi="宋体"/>
          <w:szCs w:val="21"/>
        </w:rPr>
        <w:t xml:space="preserve">2.质疑必须由磋商供应商法定代表人或授权代表（响应文件中所确定的）以原件送达的方式提交，未按上述要求提交的质疑函（含传真、电子邮件等）代理机构有权不予受理。</w:t>
      </w:r>
      <w:r/>
    </w:p>
    <w:p>
      <w:pPr>
        <w:ind w:firstLine="480"/>
        <w:spacing w:line="360" w:lineRule="auto"/>
        <w:rPr>
          <w:rFonts w:ascii="宋体" w:hAnsi="宋体" w:cs="宋体"/>
          <w:szCs w:val="21"/>
        </w:rPr>
      </w:pPr>
      <w:r>
        <w:rPr>
          <w:rFonts w:hint="eastAsia" w:ascii="宋体" w:hAnsi="宋体"/>
          <w:szCs w:val="21"/>
        </w:rPr>
        <w:t xml:space="preserve">3.未参加磋商采购活动的供应商或在磋商采购活动中自身权益未受到损害的供应商所提出的质疑不予受理。</w:t>
      </w:r>
      <w:r>
        <w:rPr>
          <w:rFonts w:hint="eastAsia" w:ascii="宋体" w:hAnsi="宋体" w:cs="宋体"/>
          <w:szCs w:val="21"/>
        </w:rPr>
        <w:t xml:space="preserve">响应文件接收截止后，供应商未进行磋商登记的，不能就响应文件接收截止后的</w:t>
      </w:r>
      <w:r>
        <w:rPr>
          <w:rFonts w:hint="eastAsia" w:ascii="宋体" w:hAnsi="宋体" w:cs="宋体"/>
          <w:szCs w:val="21"/>
          <w:lang w:val="en-US" w:eastAsia="zh-CN"/>
        </w:rPr>
        <w:t xml:space="preserve">磋商</w:t>
      </w:r>
      <w:r>
        <w:rPr>
          <w:rFonts w:hint="eastAsia" w:ascii="宋体" w:hAnsi="宋体" w:cs="宋体"/>
          <w:szCs w:val="21"/>
        </w:rPr>
        <w:t xml:space="preserve">过程、成交结果质疑；在磋商过程中，凡主持人或评审小组明确提出须由供应商确认的事项，供应商当场无异议的，事后不得质疑。</w:t>
      </w:r>
      <w:r/>
    </w:p>
    <w:p>
      <w:pPr>
        <w:ind w:firstLine="420"/>
        <w:spacing w:line="360" w:lineRule="auto"/>
        <w:tabs>
          <w:tab w:val="left" w:pos="900" w:leader="none"/>
        </w:tabs>
        <w:rPr>
          <w:rFonts w:ascii="宋体" w:hAnsi="宋体"/>
          <w:szCs w:val="21"/>
        </w:rPr>
      </w:pPr>
      <w:r>
        <w:rPr>
          <w:rFonts w:hint="eastAsia" w:ascii="宋体" w:hAnsi="宋体"/>
          <w:szCs w:val="21"/>
        </w:rPr>
        <w:t xml:space="preserve">4.质疑函应当包括下列内容：</w:t>
      </w:r>
      <w:r/>
    </w:p>
    <w:p>
      <w:pPr>
        <w:ind w:firstLine="420"/>
        <w:spacing w:line="360" w:lineRule="auto"/>
        <w:tabs>
          <w:tab w:val="left" w:pos="900" w:leader="none"/>
        </w:tabs>
        <w:rPr>
          <w:rFonts w:ascii="宋体" w:hAnsi="宋体"/>
          <w:szCs w:val="21"/>
        </w:rPr>
      </w:pPr>
      <w:r>
        <w:rPr>
          <w:rFonts w:hint="eastAsia" w:ascii="宋体" w:hAnsi="宋体"/>
          <w:szCs w:val="21"/>
        </w:rPr>
        <w:t xml:space="preserve">（1）质疑供应商的名称、地址、邮编、联系人、联系电话；</w:t>
      </w:r>
      <w:r/>
    </w:p>
    <w:p>
      <w:pPr>
        <w:ind w:firstLine="420"/>
        <w:spacing w:line="360" w:lineRule="auto"/>
        <w:tabs>
          <w:tab w:val="left" w:pos="900" w:leader="none"/>
        </w:tabs>
        <w:rPr>
          <w:rFonts w:ascii="宋体" w:hAnsi="宋体"/>
          <w:szCs w:val="21"/>
        </w:rPr>
      </w:pPr>
      <w:r>
        <w:rPr>
          <w:rFonts w:hint="eastAsia" w:ascii="宋体" w:hAnsi="宋体"/>
          <w:szCs w:val="21"/>
        </w:rPr>
        <w:t xml:space="preserve">（2）具体的质疑事项及明确的请求；</w:t>
      </w:r>
      <w:r/>
    </w:p>
    <w:p>
      <w:pPr>
        <w:ind w:firstLine="420"/>
        <w:spacing w:line="360" w:lineRule="auto"/>
        <w:tabs>
          <w:tab w:val="left" w:pos="900" w:leader="none"/>
        </w:tabs>
        <w:rPr>
          <w:rFonts w:ascii="宋体" w:hAnsi="宋体"/>
          <w:szCs w:val="21"/>
        </w:rPr>
      </w:pPr>
      <w:r>
        <w:rPr>
          <w:rFonts w:hint="eastAsia" w:ascii="宋体" w:hAnsi="宋体"/>
          <w:szCs w:val="21"/>
        </w:rPr>
        <w:t xml:space="preserve">（3）认为自己合法权益受到损害或可能受到损害的相关证据材料；</w:t>
      </w:r>
      <w:r/>
    </w:p>
    <w:p>
      <w:pPr>
        <w:ind w:firstLine="420"/>
        <w:spacing w:line="360" w:lineRule="auto"/>
        <w:tabs>
          <w:tab w:val="left" w:pos="900" w:leader="none"/>
        </w:tabs>
        <w:rPr>
          <w:rFonts w:ascii="宋体" w:hAnsi="宋体"/>
          <w:szCs w:val="21"/>
        </w:rPr>
      </w:pPr>
      <w:r>
        <w:rPr>
          <w:rFonts w:hint="eastAsia" w:ascii="宋体" w:hAnsi="宋体"/>
          <w:szCs w:val="21"/>
        </w:rPr>
        <w:t xml:space="preserve">（4）提起质疑的日期；</w:t>
      </w:r>
      <w:r/>
    </w:p>
    <w:p>
      <w:pPr>
        <w:ind w:firstLine="420"/>
        <w:spacing w:line="360" w:lineRule="auto"/>
        <w:tabs>
          <w:tab w:val="left" w:pos="900" w:leader="none"/>
        </w:tabs>
        <w:rPr>
          <w:rFonts w:ascii="宋体" w:hAnsi="宋体"/>
          <w:szCs w:val="21"/>
        </w:rPr>
      </w:pPr>
      <w:r>
        <w:rPr>
          <w:rFonts w:hint="eastAsia" w:ascii="宋体" w:hAnsi="宋体"/>
          <w:szCs w:val="21"/>
        </w:rPr>
        <w:t xml:space="preserve">（5）质疑函应当署名：质疑人为自然人的，应当由本人签字并附有效身份证明；质疑人为法人或其他组织的，应当由法定代表人签字并加盖单位公章。质疑人委托代理质疑的，应当向代理机构提交授权委托书，并载明委托代理的具体权限和事项。</w:t>
      </w:r>
      <w:r/>
    </w:p>
    <w:p>
      <w:pPr>
        <w:ind w:firstLine="480"/>
        <w:spacing w:line="360" w:lineRule="auto"/>
        <w:rPr>
          <w:rFonts w:ascii="宋体" w:hAnsi="宋体" w:cs="宋体"/>
          <w:szCs w:val="21"/>
        </w:rPr>
      </w:pPr>
      <w:r>
        <w:rPr>
          <w:rFonts w:hint="eastAsia" w:ascii="宋体" w:hAnsi="宋体" w:cs="宋体"/>
          <w:szCs w:val="21"/>
        </w:rPr>
        <w:t xml:space="preserve">5.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spacing w:line="360" w:lineRule="auto"/>
        <w:rPr>
          <w:rFonts w:ascii="宋体" w:hAnsi="宋体" w:cs="宋体"/>
          <w:szCs w:val="21"/>
        </w:rPr>
      </w:pPr>
      <w:r>
        <w:rPr>
          <w:rFonts w:hint="eastAsia" w:ascii="宋体" w:hAnsi="宋体" w:cs="宋体"/>
          <w:szCs w:val="21"/>
        </w:rPr>
        <w:t xml:space="preserve">6.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ascii="宋体" w:hAnsi="宋体" w:cs="宋体"/>
          <w:szCs w:val="21"/>
        </w:rPr>
      </w:pPr>
      <w:r>
        <w:rPr>
          <w:rFonts w:hint="eastAsia" w:ascii="宋体" w:hAnsi="宋体" w:cs="宋体"/>
          <w:szCs w:val="21"/>
        </w:rPr>
        <w:t xml:space="preserve">对不能提供相关佐证材料的、涉及商业秘密的、非书面形式的、非送达的、匿名的《质疑函》将不予受理。</w:t>
      </w:r>
      <w:r/>
    </w:p>
    <w:p>
      <w:pPr>
        <w:ind w:firstLine="480"/>
        <w:spacing w:line="360" w:lineRule="auto"/>
        <w:rPr>
          <w:rFonts w:ascii="宋体" w:hAnsi="宋体" w:cs="宋体"/>
          <w:szCs w:val="21"/>
        </w:rPr>
      </w:pPr>
      <w:r>
        <w:rPr>
          <w:rFonts w:hint="eastAsia" w:ascii="宋体" w:hAnsi="宋体" w:cs="宋体"/>
          <w:szCs w:val="21"/>
        </w:rPr>
        <w:t xml:space="preserve">相关佐证材料要具备客观性、关联性、合法性，无法查实的（如宣传册、媒体报道、猜测、推理等）不能作为佐证材料。</w:t>
      </w:r>
      <w:r/>
    </w:p>
    <w:p>
      <w:pPr>
        <w:ind w:firstLine="480"/>
        <w:spacing w:line="360" w:lineRule="auto"/>
        <w:rPr>
          <w:rFonts w:ascii="宋体" w:hAnsi="宋体" w:cs="宋体"/>
          <w:szCs w:val="21"/>
        </w:rPr>
      </w:pPr>
      <w:r>
        <w:rPr>
          <w:rFonts w:hint="eastAsia" w:ascii="宋体" w:hAnsi="宋体" w:cs="宋体"/>
          <w:szCs w:val="21"/>
        </w:rPr>
        <w:t xml:space="preserve">采购单位或采购代理机构不负责搜集相关佐证材料等工作。</w:t>
      </w:r>
      <w:r/>
    </w:p>
    <w:p>
      <w:pPr>
        <w:ind w:firstLine="480"/>
        <w:spacing w:line="360" w:lineRule="auto"/>
        <w:rPr>
          <w:rFonts w:ascii="宋体" w:hAnsi="宋体" w:cs="宋体"/>
          <w:szCs w:val="21"/>
        </w:rPr>
      </w:pPr>
      <w:r>
        <w:rPr>
          <w:rFonts w:hint="eastAsia" w:ascii="宋体" w:hAnsi="宋体" w:cs="宋体"/>
          <w:szCs w:val="21"/>
        </w:rPr>
        <w:t xml:space="preserve">（二）《质疑函》的受理和回复</w:t>
      </w:r>
      <w:r/>
    </w:p>
    <w:p>
      <w:pPr>
        <w:ind w:firstLine="480"/>
        <w:spacing w:line="360" w:lineRule="auto"/>
        <w:rPr>
          <w:rFonts w:ascii="宋体" w:hAnsi="宋体" w:cs="宋体"/>
          <w:szCs w:val="21"/>
        </w:rPr>
      </w:pPr>
      <w:r>
        <w:rPr>
          <w:rFonts w:hint="eastAsia" w:ascii="宋体" w:hAnsi="宋体" w:cs="宋体"/>
          <w:szCs w:val="21"/>
        </w:rPr>
        <w:t xml:space="preserve">1.《质疑函》须由质疑人的法定代表人或参加本次磋商被授权人送达采购单位和采购代理机构。</w:t>
      </w:r>
      <w:r/>
    </w:p>
    <w:p>
      <w:pPr>
        <w:ind w:firstLine="480"/>
        <w:spacing w:line="360" w:lineRule="auto"/>
        <w:rPr>
          <w:rFonts w:ascii="宋体" w:hAnsi="宋体" w:cs="宋体"/>
          <w:szCs w:val="21"/>
        </w:rPr>
      </w:pPr>
      <w:r>
        <w:rPr>
          <w:rFonts w:hint="eastAsia" w:ascii="宋体" w:hAnsi="宋体" w:cs="宋体"/>
          <w:szCs w:val="21"/>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ascii="宋体" w:hAnsi="宋体" w:cs="宋体"/>
          <w:szCs w:val="21"/>
        </w:rPr>
      </w:pPr>
      <w:r>
        <w:rPr>
          <w:rFonts w:hint="eastAsia" w:ascii="宋体" w:hAnsi="宋体" w:cs="宋体"/>
          <w:szCs w:val="21"/>
        </w:rPr>
        <w:t xml:space="preserve">3.对不符合质疑要求的，出具《质疑退回通知书》并提出相关补充材料要求，质疑人未在规定的时间内提供补充佐证材料的，视同放弃质疑。</w:t>
      </w:r>
      <w:r/>
    </w:p>
    <w:p>
      <w:pPr>
        <w:ind w:firstLine="480"/>
        <w:spacing w:line="360" w:lineRule="auto"/>
        <w:rPr>
          <w:rFonts w:ascii="宋体" w:hAnsi="宋体" w:cs="宋体"/>
          <w:szCs w:val="21"/>
        </w:rPr>
      </w:pPr>
      <w:r>
        <w:rPr>
          <w:rFonts w:hint="eastAsia" w:ascii="宋体" w:hAnsi="宋体" w:cs="宋体"/>
          <w:szCs w:val="21"/>
        </w:rPr>
        <w:t xml:space="preserve">4.采购单位、采购代理机构负责将质疑人提出的质疑相关材料提供给相关专家或评审小组审核，并将审核意见回复质疑人。</w:t>
      </w:r>
      <w:r/>
    </w:p>
    <w:p>
      <w:pPr>
        <w:ind w:firstLine="480"/>
        <w:spacing w:line="360" w:lineRule="auto"/>
        <w:rPr>
          <w:rFonts w:ascii="宋体" w:hAnsi="宋体" w:cs="宋体"/>
          <w:szCs w:val="21"/>
        </w:rPr>
      </w:pPr>
      <w:r>
        <w:rPr>
          <w:rFonts w:hint="eastAsia" w:ascii="宋体" w:hAnsi="宋体" w:cs="宋体"/>
          <w:szCs w:val="21"/>
        </w:rPr>
        <w:t xml:space="preserve">5.因质疑情况复杂，组织论证或审查时间较长的，采购单位、采购代理机构以书面形式通知质疑人，可适当延长质疑回复处理时间。</w:t>
      </w:r>
      <w:r/>
    </w:p>
    <w:p>
      <w:pPr>
        <w:ind w:firstLine="480"/>
        <w:spacing w:line="360" w:lineRule="auto"/>
        <w:rPr>
          <w:rFonts w:ascii="宋体" w:hAnsi="宋体" w:cs="宋体"/>
          <w:szCs w:val="21"/>
        </w:rPr>
      </w:pPr>
      <w:r>
        <w:rPr>
          <w:rFonts w:hint="eastAsia" w:ascii="宋体" w:hAnsi="宋体" w:cs="宋体"/>
          <w:szCs w:val="21"/>
        </w:rPr>
        <w:t xml:space="preserve">（三）质疑处理</w:t>
      </w:r>
      <w:r/>
    </w:p>
    <w:p>
      <w:pPr>
        <w:ind w:firstLine="420"/>
        <w:spacing w:line="360" w:lineRule="auto"/>
        <w:tabs>
          <w:tab w:val="left" w:pos="900" w:leader="none"/>
        </w:tabs>
        <w:rPr>
          <w:rFonts w:ascii="宋体" w:hAnsi="宋体"/>
          <w:szCs w:val="21"/>
        </w:rPr>
      </w:pPr>
      <w:r>
        <w:rPr>
          <w:rFonts w:hint="eastAsia" w:ascii="宋体" w:hAnsi="宋体"/>
          <w:szCs w:val="21"/>
        </w:rPr>
        <w:t xml:space="preserve">1.代理机构收到质疑函后，将对质疑的形式和内容进行审查，如质疑函内容、格式不符合规定，代理机构将告知质疑人进行补正。</w:t>
      </w:r>
      <w:r/>
    </w:p>
    <w:p>
      <w:pPr>
        <w:ind w:firstLine="420"/>
        <w:spacing w:line="360" w:lineRule="auto"/>
        <w:tabs>
          <w:tab w:val="left" w:pos="900" w:leader="none"/>
        </w:tabs>
        <w:rPr>
          <w:rFonts w:ascii="宋体" w:hAnsi="宋体"/>
          <w:szCs w:val="21"/>
        </w:rPr>
      </w:pPr>
      <w:r>
        <w:rPr>
          <w:rFonts w:hint="eastAsia" w:ascii="宋体" w:hAnsi="宋体"/>
          <w:szCs w:val="21"/>
        </w:rPr>
        <w:t xml:space="preserve">2.质疑人应当在法定质疑期限内进行补正并重新提交质疑函，拒不补正或者在法定期限内未重新提交质疑函的，为无效质疑，代理机构有权不予受理。</w:t>
      </w:r>
      <w:r/>
    </w:p>
    <w:p>
      <w:pPr>
        <w:ind w:firstLine="420"/>
        <w:spacing w:line="360" w:lineRule="auto"/>
        <w:tabs>
          <w:tab w:val="left" w:pos="900" w:leader="none"/>
        </w:tabs>
        <w:rPr>
          <w:rFonts w:ascii="宋体" w:hAnsi="宋体"/>
          <w:szCs w:val="21"/>
        </w:rPr>
      </w:pPr>
      <w:r>
        <w:rPr>
          <w:rFonts w:hint="eastAsia" w:ascii="宋体" w:hAnsi="宋体"/>
          <w:szCs w:val="21"/>
        </w:rPr>
        <w:t xml:space="preserve">3.对于内容、格式符合规定的质疑函，代理机构将在收到参加磋商供应商的书面质疑后七个工作日内作出答复，并以书面形式通知质疑供应商和其他相关供应商，答复的内容不涉及商业秘密。</w:t>
      </w:r>
      <w:r/>
    </w:p>
    <w:p>
      <w:pPr>
        <w:ind w:firstLine="420"/>
        <w:spacing w:line="360" w:lineRule="auto"/>
        <w:tabs>
          <w:tab w:val="left" w:pos="900" w:leader="none"/>
        </w:tabs>
        <w:rPr>
          <w:rFonts w:ascii="宋体" w:hAnsi="宋体"/>
          <w:szCs w:val="21"/>
        </w:rPr>
      </w:pPr>
      <w:r>
        <w:rPr>
          <w:rFonts w:hint="eastAsia" w:ascii="宋体" w:hAnsi="宋体"/>
          <w:szCs w:val="21"/>
        </w:rPr>
        <w:t xml:space="preserve">4.供应商提出书面质疑必须有理、有据，不得恶意质疑或提交虚假质疑。否则，一经查实，代理机构有权依据政府采购的有关规定，报请政府采购监管部门对该供应商进行相应的行政处罚。</w:t>
      </w:r>
      <w:r/>
    </w:p>
    <w:p>
      <w:pPr>
        <w:spacing w:line="360" w:lineRule="auto"/>
        <w:rPr>
          <w:rFonts w:ascii="宋体" w:hAnsi="宋体"/>
          <w:b/>
          <w:szCs w:val="21"/>
        </w:rPr>
      </w:pPr>
      <w:r>
        <w:rPr>
          <w:rFonts w:hint="eastAsia" w:ascii="宋体" w:hAnsi="宋体"/>
          <w:b/>
          <w:szCs w:val="21"/>
        </w:rPr>
        <w:t xml:space="preserve">十二、其他事项说明：</w:t>
      </w:r>
      <w:r/>
    </w:p>
    <w:p>
      <w:pPr>
        <w:ind w:firstLine="420"/>
        <w:spacing w:line="360" w:lineRule="auto"/>
        <w:rPr>
          <w:rFonts w:ascii="宋体" w:hAnsi="宋体" w:cs="宋体"/>
          <w:lang w:bidi="ar"/>
        </w:rPr>
      </w:pPr>
      <w:r>
        <w:rPr>
          <w:rFonts w:hint="eastAsia" w:ascii="宋体" w:hAnsi="宋体" w:cs="宋体"/>
          <w:lang w:bidi="ar"/>
        </w:rPr>
        <w:t xml:space="preserve">采购项目需要落实的政府采购相关法律法规及政策：</w:t>
      </w:r>
      <w:r/>
    </w:p>
    <w:p>
      <w:pPr>
        <w:ind w:firstLine="420"/>
        <w:spacing w:line="360" w:lineRule="auto"/>
        <w:rPr>
          <w:rFonts w:ascii="宋体" w:hAnsi="宋体" w:cs="宋体"/>
          <w:lang w:bidi="ar"/>
        </w:rPr>
      </w:pPr>
      <w:r>
        <w:rPr>
          <w:rFonts w:hint="eastAsia" w:ascii="宋体" w:hAnsi="宋体" w:cs="宋体"/>
          <w:lang w:bidi="ar"/>
        </w:rPr>
        <w:t xml:space="preserve">1.《中华人民共和国政府采购法》</w:t>
      </w:r>
      <w:r/>
    </w:p>
    <w:p>
      <w:pPr>
        <w:ind w:firstLine="420"/>
        <w:spacing w:line="360" w:lineRule="auto"/>
        <w:rPr>
          <w:rFonts w:ascii="宋体" w:hAnsi="宋体" w:cs="宋体"/>
          <w:lang w:bidi="ar"/>
        </w:rPr>
      </w:pPr>
      <w:r>
        <w:rPr>
          <w:rFonts w:hint="eastAsia" w:ascii="宋体" w:hAnsi="宋体" w:cs="宋体"/>
          <w:lang w:bidi="ar"/>
        </w:rPr>
        <w:t xml:space="preserve">2.《中华人民共和国政府采购法实施条例》</w:t>
      </w:r>
      <w:r/>
    </w:p>
    <w:p>
      <w:pPr>
        <w:ind w:firstLine="420"/>
        <w:spacing w:line="360" w:lineRule="auto"/>
        <w:rPr>
          <w:rFonts w:ascii="宋体" w:hAnsi="宋体" w:cs="宋体"/>
          <w:lang w:bidi="ar"/>
        </w:rPr>
      </w:pPr>
      <w:r>
        <w:rPr>
          <w:rFonts w:hint="eastAsia" w:ascii="宋体" w:hAnsi="宋体" w:cs="宋体"/>
          <w:lang w:bidi="ar"/>
        </w:rPr>
        <w:t xml:space="preserve">3.《政府采购竞争性磋商采购方式管理办法》</w:t>
      </w:r>
      <w:r/>
    </w:p>
    <w:p>
      <w:pPr>
        <w:ind w:firstLine="420"/>
        <w:spacing w:line="360" w:lineRule="auto"/>
        <w:rPr>
          <w:rFonts w:ascii="宋体" w:hAnsi="宋体" w:cs="宋体"/>
          <w:lang w:bidi="ar"/>
        </w:rPr>
      </w:pPr>
      <w:r>
        <w:rPr>
          <w:rFonts w:hint="eastAsia" w:ascii="宋体" w:hAnsi="宋体" w:cs="宋体"/>
          <w:lang w:bidi="ar"/>
        </w:rPr>
        <w:t xml:space="preserve">4.政府采购促进中小企业发展办法的通知——财库〔2020〕46号 </w:t>
      </w:r>
      <w:r/>
    </w:p>
    <w:p>
      <w:pPr>
        <w:ind w:firstLine="420"/>
        <w:spacing w:line="360" w:lineRule="auto"/>
        <w:rPr>
          <w:rFonts w:ascii="宋体" w:hAnsi="宋体" w:cs="宋体"/>
          <w:lang w:bidi="ar"/>
        </w:rPr>
      </w:pPr>
      <w:r>
        <w:rPr>
          <w:rFonts w:hint="eastAsia" w:ascii="宋体" w:hAnsi="宋体" w:cs="宋体"/>
          <w:lang w:bidi="ar"/>
        </w:rPr>
        <w:t xml:space="preserve">4.1若本项目专门面向中小微企业，不再进行价格扣除。</w:t>
      </w:r>
      <w:r/>
    </w:p>
    <w:p>
      <w:pPr>
        <w:ind w:firstLine="420"/>
        <w:spacing w:line="360" w:lineRule="auto"/>
        <w:rPr>
          <w:rFonts w:ascii="宋体" w:hAnsi="宋体" w:cs="宋体"/>
          <w:lang w:bidi="ar"/>
        </w:rPr>
      </w:pPr>
      <w:r>
        <w:rPr>
          <w:rFonts w:hint="eastAsia" w:ascii="宋体" w:hAnsi="宋体" w:cs="宋体"/>
          <w:lang w:bidi="ar"/>
        </w:rPr>
        <w:t xml:space="preserve">4.2若本项目不专门面向中小微企业，执行以下政策：</w:t>
      </w:r>
      <w:r/>
    </w:p>
    <w:p>
      <w:pPr>
        <w:ind w:firstLine="420"/>
        <w:spacing w:line="360" w:lineRule="auto"/>
        <w:rPr>
          <w:rFonts w:ascii="宋体" w:hAnsi="宋体" w:cs="宋体"/>
          <w:lang w:bidi="ar"/>
        </w:rPr>
      </w:pPr>
      <w:r>
        <w:rPr>
          <w:rFonts w:hint="eastAsia" w:ascii="宋体" w:hAnsi="宋体" w:cs="宋体"/>
          <w:lang w:bidi="ar"/>
        </w:rPr>
        <w:t xml:space="preserve">4.2.1供应商需按照采购文件的要求提供相应的《</w:t>
      </w:r>
      <w:r>
        <w:rPr>
          <w:rFonts w:hint="eastAsia" w:ascii="宋体" w:hAnsi="宋体" w:cs="宋体"/>
          <w:lang w:val="en-US" w:eastAsia="zh-CN" w:bidi="ar"/>
        </w:rPr>
        <w:t xml:space="preserve">中小</w:t>
      </w:r>
      <w:r>
        <w:rPr>
          <w:rFonts w:hint="eastAsia" w:ascii="宋体" w:hAnsi="宋体" w:cs="宋体"/>
          <w:lang w:bidi="ar"/>
        </w:rPr>
        <w:t xml:space="preserve">企业声明函》。</w:t>
      </w:r>
      <w:r/>
    </w:p>
    <w:p>
      <w:pPr>
        <w:ind w:firstLine="420"/>
        <w:spacing w:line="360" w:lineRule="auto"/>
        <w:rPr>
          <w:rFonts w:ascii="宋体" w:hAnsi="宋体" w:cs="宋体"/>
          <w:lang w:bidi="ar"/>
        </w:rPr>
      </w:pPr>
      <w:r>
        <w:rPr>
          <w:rFonts w:hint="eastAsia" w:ascii="宋体" w:hAnsi="宋体" w:cs="宋体"/>
          <w:lang w:bidi="ar"/>
        </w:rPr>
        <w:t xml:space="preserve">企业标准请参照《关于印发中小企业划型标准规定的通知》（工信部联企业〔2011〕300号）文件规定自行填写。</w:t>
      </w:r>
      <w:r/>
    </w:p>
    <w:p>
      <w:pPr>
        <w:ind w:firstLine="420"/>
        <w:spacing w:line="360" w:lineRule="auto"/>
        <w:rPr>
          <w:rFonts w:ascii="宋体" w:hAnsi="宋体" w:cs="宋体"/>
          <w:lang w:bidi="ar"/>
        </w:rPr>
      </w:pPr>
      <w:r>
        <w:rPr>
          <w:rFonts w:hint="eastAsia" w:ascii="宋体" w:hAnsi="宋体" w:cs="宋体"/>
          <w:lang w:bidi="ar"/>
        </w:rPr>
        <w:t xml:space="preserve">4.2.2监狱和戒毒企业</w:t>
      </w:r>
      <w:r/>
    </w:p>
    <w:p>
      <w:pPr>
        <w:ind w:firstLine="420"/>
        <w:spacing w:line="360" w:lineRule="auto"/>
        <w:rPr>
          <w:rFonts w:ascii="宋体" w:hAnsi="宋体" w:cs="宋体"/>
          <w:lang w:bidi="ar"/>
        </w:rPr>
      </w:pPr>
      <w:r>
        <w:rPr>
          <w:rFonts w:hint="eastAsia" w:ascii="宋体" w:hAnsi="宋体" w:cs="宋体"/>
          <w:lang w:bidi="ar"/>
        </w:rPr>
        <w:t xml:space="preserve">（1）监狱企业参加政府采购活动时，需提供由省级以上监狱管理局、戒毒管理局（含新疆生产建设兵团）出具的属于监狱企业的证明文件。</w:t>
      </w:r>
      <w:r/>
    </w:p>
    <w:p>
      <w:pPr>
        <w:ind w:firstLine="420"/>
        <w:spacing w:line="360" w:lineRule="auto"/>
        <w:rPr>
          <w:rFonts w:ascii="宋体" w:hAnsi="宋体" w:cs="宋体"/>
          <w:lang w:bidi="ar"/>
        </w:rPr>
      </w:pPr>
      <w:r>
        <w:rPr>
          <w:rFonts w:hint="eastAsia" w:ascii="宋体" w:hAnsi="宋体" w:cs="宋体"/>
          <w:lang w:bidi="ar"/>
        </w:rPr>
        <w:t xml:space="preserve">（2）监狱企业标准请参照《关于政府采购支持监狱企业发展有关问题的通知》（财库〔2014〕68号）。</w:t>
      </w:r>
      <w:r/>
    </w:p>
    <w:p>
      <w:pPr>
        <w:ind w:firstLine="420"/>
        <w:spacing w:line="360" w:lineRule="auto"/>
        <w:rPr>
          <w:rFonts w:ascii="宋体" w:hAnsi="宋体" w:cs="宋体"/>
          <w:lang w:bidi="ar"/>
        </w:rPr>
      </w:pPr>
      <w:r>
        <w:rPr>
          <w:rFonts w:hint="eastAsia" w:ascii="宋体" w:hAnsi="宋体" w:cs="宋体"/>
          <w:lang w:bidi="ar"/>
        </w:rPr>
        <w:t xml:space="preserve">4.2.3残疾人福利单位</w:t>
      </w:r>
      <w:r/>
    </w:p>
    <w:p>
      <w:pPr>
        <w:ind w:firstLine="420"/>
        <w:spacing w:line="360" w:lineRule="auto"/>
        <w:rPr>
          <w:rFonts w:ascii="宋体" w:hAnsi="宋体" w:cs="宋体"/>
          <w:lang w:bidi="ar"/>
        </w:rPr>
      </w:pPr>
      <w:r>
        <w:rPr>
          <w:rFonts w:hint="eastAsia" w:ascii="宋体" w:hAnsi="宋体" w:cs="宋体"/>
          <w:lang w:bidi="ar"/>
        </w:rPr>
        <w:t xml:space="preserve">（1）残疾人福利单位需按照采购文件的要求提供《残疾人福利性单位声明函》。</w:t>
      </w:r>
      <w:r/>
    </w:p>
    <w:p>
      <w:pPr>
        <w:ind w:firstLine="420"/>
        <w:spacing w:line="360" w:lineRule="auto"/>
        <w:rPr>
          <w:rFonts w:ascii="宋体" w:hAnsi="宋体" w:cs="宋体"/>
          <w:lang w:bidi="ar"/>
        </w:rPr>
      </w:pPr>
      <w:r>
        <w:rPr>
          <w:rFonts w:hint="eastAsia" w:ascii="宋体" w:hAnsi="宋体" w:cs="宋体"/>
          <w:lang w:bidi="ar"/>
        </w:rPr>
        <w:t xml:space="preserve">（2）残疾人福利单位标准请参照《关于促进残疾人就业政府采购政策的通知》（财库〔2017〕141号）。</w:t>
      </w:r>
      <w:r/>
    </w:p>
    <w:p>
      <w:pPr>
        <w:ind w:firstLine="420"/>
        <w:spacing w:line="360" w:lineRule="auto"/>
        <w:rPr>
          <w:rFonts w:ascii="宋体" w:hAnsi="宋体" w:cs="宋体"/>
          <w:lang w:bidi="ar"/>
        </w:rPr>
      </w:pPr>
      <w:r>
        <w:rPr>
          <w:rFonts w:hint="eastAsia" w:ascii="宋体" w:hAnsi="宋体" w:cs="宋体"/>
          <w:lang w:bidi="ar"/>
        </w:rPr>
        <w:t xml:space="preserve">5.残疾人福利单位、监狱企业属于小型、微型企业的，不重复享受政策。</w:t>
      </w:r>
      <w:r/>
    </w:p>
    <w:p>
      <w:pPr>
        <w:ind w:firstLine="420"/>
        <w:spacing w:line="360" w:lineRule="auto"/>
        <w:rPr>
          <w:rFonts w:ascii="宋体" w:hAnsi="宋体" w:cs="宋体"/>
          <w:lang w:bidi="ar"/>
        </w:rPr>
      </w:pPr>
      <w:r>
        <w:rPr>
          <w:rFonts w:hint="eastAsia" w:ascii="宋体" w:hAnsi="宋体" w:cs="宋体"/>
          <w:lang w:bidi="ar"/>
        </w:rPr>
        <w:t xml:space="preserve">6.如果本项目同意联合体</w:t>
      </w:r>
      <w:r>
        <w:rPr>
          <w:rFonts w:hint="eastAsia" w:ascii="宋体" w:hAnsi="宋体" w:cs="宋体"/>
          <w:lang w:eastAsia="zh-CN" w:bidi="ar"/>
        </w:rPr>
        <w:t xml:space="preserve">响应</w:t>
      </w:r>
      <w:r>
        <w:rPr>
          <w:rFonts w:hint="eastAsia" w:ascii="宋体" w:hAnsi="宋体" w:cs="宋体"/>
          <w:lang w:bidi="ar"/>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ascii="宋体" w:hAnsi="宋体" w:cs="宋体"/>
          <w:lang w:bidi="ar"/>
        </w:rPr>
      </w:pPr>
      <w:r>
        <w:rPr>
          <w:rFonts w:hint="eastAsia" w:ascii="宋体" w:hAnsi="宋体" w:cs="宋体"/>
          <w:lang w:bidi="ar"/>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ascii="宋体" w:hAnsi="宋体" w:cs="宋体"/>
          <w:lang w:bidi="ar"/>
        </w:rPr>
      </w:pPr>
      <w:r>
        <w:rPr>
          <w:rFonts w:hint="eastAsia" w:ascii="宋体" w:hAnsi="宋体" w:cs="宋体"/>
          <w:lang w:bidi="ar"/>
        </w:rPr>
        <w:t xml:space="preserve">7.《江苏省财政厅关于进一步加大政府采购支持中小企业力度的通知》苏财购〔2022〕45号</w:t>
      </w:r>
      <w:r/>
    </w:p>
    <w:p>
      <w:pPr>
        <w:ind w:firstLine="420"/>
        <w:spacing w:line="360" w:lineRule="auto"/>
        <w:rPr>
          <w:rFonts w:ascii="宋体" w:hAnsi="宋体" w:cs="宋体"/>
          <w:lang w:bidi="ar"/>
        </w:rPr>
      </w:pPr>
      <w:r>
        <w:rPr>
          <w:rFonts w:hint="eastAsia" w:ascii="宋体" w:hAnsi="宋体" w:cs="宋体"/>
          <w:lang w:bidi="ar"/>
        </w:rPr>
        <w:t xml:space="preserve">8.根据《江苏省财政厅关于加强政府绿色采购有关事项的通知》（苏财购〔2023〕65号）文件精神，严格落实政府绿色采购的各项要求。</w:t>
      </w:r>
      <w:r/>
    </w:p>
    <w:p>
      <w:pPr>
        <w:ind w:firstLine="420"/>
        <w:spacing w:line="360" w:lineRule="auto"/>
        <w:rPr>
          <w:rFonts w:ascii="宋体" w:hAnsi="宋体" w:cs="宋体"/>
          <w:lang w:bidi="ar"/>
        </w:rPr>
      </w:pPr>
      <w:r>
        <w:rPr>
          <w:rFonts w:hint="eastAsia" w:ascii="宋体" w:hAnsi="宋体" w:cs="宋体"/>
          <w:lang w:bidi="ar"/>
        </w:rPr>
        <w:t xml:space="preserve">9.节能环保</w:t>
      </w:r>
      <w:r/>
    </w:p>
    <w:p>
      <w:pPr>
        <w:ind w:firstLine="420"/>
        <w:spacing w:line="360" w:lineRule="auto"/>
        <w:rPr>
          <w:rFonts w:ascii="宋体" w:hAnsi="宋体" w:cs="宋体"/>
          <w:lang w:bidi="ar"/>
        </w:rPr>
      </w:pPr>
      <w:r>
        <w:rPr>
          <w:rFonts w:hint="eastAsia" w:ascii="宋体" w:hAnsi="宋体" w:cs="宋体"/>
          <w:lang w:bidi="ar"/>
        </w:rPr>
        <w:t xml:space="preserve">本项目中如有涉及节能环保产品要求的，应当按照《财政部、发展改革委、生态环境部、市场监管总局关于调整优化节能产品、环境标志产品政府采购执行机制的通知》（财库〔2019〕9号）文件执行。</w:t>
      </w:r>
      <w:r/>
    </w:p>
    <w:p>
      <w:pPr>
        <w:ind w:firstLine="420"/>
        <w:spacing w:line="360" w:lineRule="auto"/>
        <w:rPr>
          <w:rFonts w:ascii="宋体" w:hAnsi="宋体" w:cs="宋体"/>
          <w:lang w:bidi="ar"/>
        </w:rPr>
      </w:pPr>
      <w:r>
        <w:rPr>
          <w:rFonts w:hint="eastAsia" w:ascii="宋体" w:hAnsi="宋体" w:cs="宋体"/>
          <w:lang w:bidi="ar"/>
        </w:rPr>
        <w:t xml:space="preserve">10.需求标准</w:t>
      </w:r>
      <w:r/>
    </w:p>
    <w:p>
      <w:pPr>
        <w:ind w:firstLine="420"/>
        <w:spacing w:line="360" w:lineRule="auto"/>
        <w:rPr>
          <w:rFonts w:ascii="宋体" w:hAnsi="宋体" w:cs="宋体"/>
          <w:lang w:bidi="ar"/>
        </w:rPr>
      </w:pPr>
      <w:r>
        <w:rPr>
          <w:rFonts w:hint="eastAsia" w:ascii="宋体" w:hAnsi="宋体" w:cs="宋体"/>
          <w:lang w:bidi="ar"/>
        </w:rPr>
        <w:t xml:space="preserve">本项目中如有涉及商品包装、快递包装的，应当按照《关于印发〈商品包装政府采购需求标准（试行）〉、〈快递包装政府采购需求标准（试行）〉的通知》（财办库〔2020〕123号）文件执行。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本项目中如有涉及采购数据中心相关设备、运维服务的，应当按照《关于印发〈绿色数据中心政府采购需求标准（试行）〉的通知》（财办库〔2023〕7号）文件执行。</w:t>
      </w:r>
      <w:r/>
    </w:p>
    <w:p>
      <w:pPr>
        <w:ind w:firstLine="420"/>
        <w:spacing w:line="360" w:lineRule="auto"/>
        <w:rPr>
          <w:rFonts w:ascii="宋体" w:hAnsi="宋体" w:cs="宋体"/>
          <w:lang w:bidi="ar"/>
        </w:rPr>
      </w:pPr>
      <w:r>
        <w:rPr>
          <w:rFonts w:hint="eastAsia" w:ascii="宋体" w:hAnsi="宋体" w:cs="宋体"/>
          <w:lang w:bidi="ar"/>
        </w:rPr>
        <w:t xml:space="preserve">本项目中如有涉及数据库、操作系统、通用服务器、工作站、一体式计算机、便携式计算机、台式计算机等七种软硬件的，应当按照财政部、工信部共同发布的数据库、操作系统、通用服务器、工作站、一体式计算机、便携式计算机、台式计算机等七种软硬件需求标准执行。</w:t>
      </w:r>
      <w:r/>
    </w:p>
    <w:p>
      <w:pPr>
        <w:ind w:firstLine="420"/>
        <w:spacing w:line="360" w:lineRule="auto"/>
        <w:rPr>
          <w:rFonts w:ascii="宋体" w:hAnsi="宋体" w:cs="宋体"/>
          <w:lang w:bidi="ar"/>
        </w:rPr>
      </w:pPr>
      <w:r>
        <w:rPr>
          <w:rFonts w:hint="eastAsia" w:ascii="宋体" w:hAnsi="宋体" w:cs="宋体"/>
          <w:lang w:bidi="ar"/>
        </w:rPr>
        <w:t xml:space="preserve">11.</w:t>
      </w:r>
      <w:r>
        <w:rPr>
          <w:rFonts w:ascii="宋体" w:hAnsi="宋体" w:cs="宋体"/>
          <w:lang w:bidi="ar"/>
        </w:rPr>
        <w:t xml:space="preserve">成交供应商</w:t>
      </w:r>
      <w:r>
        <w:rPr>
          <w:rFonts w:hint="eastAsia" w:ascii="宋体" w:hAnsi="宋体" w:cs="宋体"/>
          <w:lang w:bidi="ar"/>
        </w:rPr>
        <w:t xml:space="preserve">可凭政府采购合同办理融资贷款，详情请见泰州市政府采购网“政采贷”专栏。</w:t>
      </w:r>
      <w:r/>
    </w:p>
    <w:p>
      <w:pPr>
        <w:ind w:firstLine="420"/>
        <w:spacing w:line="360" w:lineRule="auto"/>
        <w:rPr>
          <w:rFonts w:ascii="宋体" w:hAnsi="宋体" w:cs="宋体"/>
          <w:lang w:bidi="ar"/>
        </w:rPr>
      </w:pPr>
      <w:r>
        <w:rPr>
          <w:rFonts w:ascii="宋体" w:hAnsi="宋体" w:cs="宋体"/>
          <w:lang w:bidi="ar"/>
        </w:rPr>
      </w:r>
      <w:r/>
    </w:p>
    <w:p>
      <w:pPr>
        <w:ind w:firstLine="420"/>
        <w:spacing w:line="360" w:lineRule="auto"/>
        <w:rPr>
          <w:rFonts w:ascii="宋体" w:hAnsi="宋体" w:cs="宋体"/>
          <w:lang w:bidi="ar"/>
        </w:rPr>
      </w:pPr>
      <w:r>
        <w:rPr>
          <w:rFonts w:ascii="宋体" w:hAnsi="宋体" w:cs="宋体"/>
          <w:lang w:bidi="ar"/>
        </w:rPr>
      </w:r>
      <w:r/>
    </w:p>
    <w:p>
      <w:pPr>
        <w:ind w:firstLine="420"/>
        <w:spacing w:line="360" w:lineRule="auto"/>
        <w:rPr>
          <w:rFonts w:ascii="宋体" w:hAnsi="宋体" w:cs="宋体"/>
          <w:lang w:bidi="ar"/>
        </w:rPr>
        <w:sectPr>
          <w:footnotePr/>
          <w:endnotePr/>
          <w:type w:val="nextPage"/>
          <w:pgSz w:w="11915" w:h="16840" w:orient="portrait"/>
          <w:pgMar w:top="1247" w:right="1080" w:bottom="1247" w:left="1080" w:header="851" w:footer="851" w:gutter="0"/>
          <w:cols w:num="1" w:sep="0" w:space="425" w:equalWidth="1"/>
          <w:docGrid w:linePitch="360"/>
        </w:sectPr>
      </w:pPr>
      <w:r>
        <w:rPr>
          <w:rFonts w:ascii="宋体" w:hAnsi="宋体" w:cs="宋体"/>
          <w:lang w:bidi="ar"/>
        </w:rPr>
      </w:r>
      <w:bookmarkEnd w:id="34"/>
      <w:r/>
      <w:bookmarkEnd w:id="35"/>
      <w:r/>
      <w:bookmarkEnd w:id="36"/>
      <w:r/>
      <w:r/>
    </w:p>
    <w:p>
      <w:pPr>
        <w:pStyle w:val="1070"/>
        <w:numPr>
          <w:ilvl w:val="0"/>
          <w:numId w:val="2"/>
        </w:numPr>
        <w:ind w:firstLine="422"/>
        <w:jc w:val="center"/>
        <w:spacing w:line="360" w:lineRule="auto"/>
        <w:rPr>
          <w:rFonts w:ascii="宋体" w:hAnsi="宋体" w:eastAsia="宋体"/>
          <w:b/>
          <w:sz w:val="21"/>
          <w:szCs w:val="21"/>
        </w:rPr>
      </w:pPr>
      <w:r/>
      <w:bookmarkStart w:id="87" w:name="_Toc86268901"/>
      <w:r>
        <w:rPr>
          <w:rFonts w:hint="eastAsia" w:ascii="宋体" w:hAnsi="宋体" w:eastAsia="宋体"/>
          <w:b/>
          <w:sz w:val="21"/>
          <w:szCs w:val="21"/>
        </w:rPr>
        <w:t xml:space="preserve"> 合同条款及格式</w:t>
      </w:r>
      <w:bookmarkEnd w:id="87"/>
      <w:r/>
      <w:r/>
    </w:p>
    <w:p>
      <w:pPr>
        <w:pStyle w:val="1097"/>
        <w:ind w:left="0"/>
        <w:jc w:val="center"/>
        <w:spacing w:line="360" w:lineRule="auto"/>
        <w:tabs>
          <w:tab w:val="left" w:pos="1050" w:leader="none"/>
          <w:tab w:val="right" w:pos="9402" w:leader="dot"/>
        </w:tabs>
        <w:rPr>
          <w:rFonts w:ascii="宋体" w:hAnsi="宋体" w:cs="宋体"/>
          <w:b/>
          <w:iCs/>
          <w:szCs w:val="21"/>
        </w:rPr>
        <w:outlineLvl w:val="0"/>
      </w:pPr>
      <w:r>
        <w:rPr>
          <w:rFonts w:hint="eastAsia" w:ascii="宋体" w:hAnsi="宋体" w:cs="宋体"/>
          <w:b/>
          <w:iCs/>
          <w:szCs w:val="21"/>
        </w:rPr>
        <w:t xml:space="preserve"> 合同授予</w:t>
      </w:r>
      <w:r/>
    </w:p>
    <w:p>
      <w:pPr>
        <w:ind w:firstLine="480"/>
        <w:spacing w:line="360" w:lineRule="auto"/>
        <w:rPr>
          <w:rFonts w:ascii="宋体" w:hAnsi="宋体" w:cs="宋体"/>
          <w:szCs w:val="21"/>
        </w:rPr>
      </w:pPr>
      <w:r>
        <w:rPr>
          <w:rFonts w:hint="eastAsia" w:ascii="宋体" w:hAnsi="宋体" w:cs="宋体"/>
          <w:szCs w:val="21"/>
        </w:rPr>
        <w:t xml:space="preserve">一、成交供应商在《成交通知书》</w:t>
      </w:r>
      <w:r>
        <w:rPr>
          <w:rFonts w:hint="eastAsia" w:ascii="宋体" w:hAnsi="宋体" w:cs="宋体"/>
          <w:bCs/>
          <w:szCs w:val="21"/>
        </w:rPr>
        <w:t xml:space="preserve">发出后30日</w:t>
      </w:r>
      <w:r>
        <w:rPr>
          <w:rFonts w:hint="eastAsia" w:ascii="宋体" w:hAnsi="宋体" w:cs="宋体"/>
          <w:szCs w:val="21"/>
        </w:rPr>
        <w:t xml:space="preserve">内须按照磋商文件确定的事项签订采购合同。合同一式六份，采购单位四份、供应商两份。所签合同不得对磋商文件作实质性修改。采购单位不得向成交供应商提出不合理的要求作为签订合同的条件，不得与成交供应商私下订立背离磋商文件实质性内容的协议。 </w:t>
      </w:r>
      <w:r/>
    </w:p>
    <w:p>
      <w:pPr>
        <w:ind w:firstLine="480"/>
        <w:spacing w:line="360" w:lineRule="auto"/>
        <w:rPr>
          <w:rFonts w:ascii="宋体" w:hAnsi="宋体" w:cs="宋体"/>
          <w:szCs w:val="21"/>
        </w:rPr>
      </w:pPr>
      <w:r>
        <w:rPr>
          <w:rFonts w:hint="eastAsia" w:ascii="宋体" w:hAnsi="宋体" w:cs="宋体"/>
          <w:szCs w:val="21"/>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spacing w:line="360" w:lineRule="auto"/>
        <w:rPr>
          <w:rFonts w:ascii="宋体" w:hAnsi="宋体" w:cs="宋体"/>
          <w:szCs w:val="21"/>
        </w:rPr>
      </w:pPr>
      <w:r>
        <w:rPr>
          <w:rFonts w:hint="eastAsia" w:ascii="宋体" w:hAnsi="宋体" w:cs="宋体"/>
          <w:szCs w:val="21"/>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spacing w:line="360" w:lineRule="auto"/>
        <w:rPr>
          <w:rFonts w:ascii="宋体" w:hAnsi="宋体" w:cs="宋体"/>
          <w:szCs w:val="21"/>
        </w:rPr>
      </w:pPr>
      <w:r>
        <w:rPr>
          <w:rFonts w:hint="eastAsia" w:ascii="宋体" w:hAnsi="宋体" w:cs="宋体"/>
          <w:szCs w:val="21"/>
        </w:rPr>
        <w:t xml:space="preserve">四、成交供应商出现违约情形，应当及时纠正或补偿；造成损失的，按照合同约定追究违约责任；发现有假冒、伪劣、走私产品、商业贿赂等违法情形的，应由采购单位移交工商、质监、公安等行政执法部门依法查处。</w:t>
      </w:r>
      <w:r/>
    </w:p>
    <w:p>
      <w:pPr>
        <w:ind w:firstLine="480"/>
        <w:spacing w:line="360" w:lineRule="auto"/>
        <w:rPr>
          <w:rFonts w:ascii="宋体" w:hAnsi="宋体" w:cs="宋体"/>
          <w:szCs w:val="21"/>
        </w:rPr>
      </w:pPr>
      <w:r>
        <w:rPr>
          <w:rFonts w:hint="eastAsia" w:ascii="宋体" w:hAnsi="宋体" w:cs="宋体"/>
          <w:szCs w:val="21"/>
        </w:rPr>
        <w:t xml:space="preserve">五、按政府采购合同约定支付的合同款，实行财政国库直接支付。</w:t>
      </w:r>
      <w:r/>
    </w:p>
    <w:p>
      <w:pPr>
        <w:ind w:firstLine="480"/>
        <w:spacing w:line="360" w:lineRule="auto"/>
        <w:rPr>
          <w:rFonts w:ascii="宋体" w:hAnsi="宋体" w:cs="宋体"/>
          <w:szCs w:val="21"/>
        </w:rPr>
      </w:pPr>
      <w:r>
        <w:rPr>
          <w:rFonts w:hint="eastAsia" w:ascii="宋体" w:hAnsi="宋体" w:cs="宋体"/>
          <w:szCs w:val="21"/>
        </w:rPr>
        <w:t xml:space="preserve">六、不响应付款方式的，视同响应文件无效，按无效响应文件处理。</w:t>
      </w:r>
      <w:r/>
    </w:p>
    <w:p>
      <w:pPr>
        <w:ind w:firstLine="480"/>
        <w:spacing w:line="360" w:lineRule="auto"/>
        <w:rPr>
          <w:rFonts w:ascii="宋体" w:hAnsi="宋体" w:cs="宋体"/>
          <w:szCs w:val="21"/>
        </w:rPr>
      </w:pPr>
      <w:r>
        <w:rPr>
          <w:rFonts w:hint="eastAsia" w:ascii="宋体" w:hAnsi="宋体" w:cs="宋体"/>
          <w:szCs w:val="21"/>
        </w:rPr>
        <w:t xml:space="preserve">七、付款方式详见磋商文件第四章。</w:t>
      </w:r>
      <w:r/>
    </w:p>
    <w:p>
      <w:pPr>
        <w:ind w:firstLine="480"/>
        <w:spacing w:line="360" w:lineRule="auto"/>
        <w:rPr>
          <w:rFonts w:ascii="宋体" w:hAnsi="宋体" w:cs="宋体"/>
          <w:szCs w:val="21"/>
        </w:rPr>
      </w:pPr>
      <w:r>
        <w:rPr>
          <w:rFonts w:hint="eastAsia" w:ascii="宋体" w:hAnsi="宋体" w:cs="宋体"/>
          <w:szCs w:val="21"/>
        </w:rPr>
        <w:t xml:space="preserve">八、项目款的支付不计息。</w:t>
      </w:r>
      <w:r/>
    </w:p>
    <w:p>
      <w:pPr>
        <w:spacing w:line="360" w:lineRule="auto"/>
      </w:pPr>
      <w:r/>
      <w:r/>
    </w:p>
    <w:p>
      <w:pPr>
        <w:spacing w:line="360" w:lineRule="auto"/>
      </w:pPr>
      <w:r/>
      <w:r/>
    </w:p>
    <w:p>
      <w:pPr>
        <w:pStyle w:val="1098"/>
        <w:jc w:val="center"/>
        <w:spacing w:before="0" w:after="0" w:line="360" w:lineRule="auto"/>
        <w:rPr>
          <w:rFonts w:ascii="宋体" w:hAnsi="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bookmarkStart w:id="88" w:name="_Toc87985472"/>
      <w:r/>
      <w:bookmarkStart w:id="89" w:name="_Toc498006744"/>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项目名称： </w:t>
      </w:r>
      <w:r>
        <w:rPr>
          <w:rFonts w:hint="eastAsia" w:ascii="宋体" w:hAnsi="宋体"/>
          <w:color w:val="000000" w:themeColor="text1"/>
          <w:szCs w:val="21"/>
          <w14:textFill>
            <w14:solidFill>
              <w14:schemeClr w14:val="tx1"/>
            </w14:solidFill>
          </w14:textFill>
        </w:rPr>
        <w:t xml:space="preserve">                 </w:t>
      </w:r>
      <w:r>
        <w:rPr>
          <w:rFonts w:hint="eastAsia" w:ascii="宋体" w:hAnsi="宋体"/>
          <w:b/>
          <w:bCs/>
          <w:color w:val="000000" w:themeColor="text1"/>
          <w:szCs w:val="21"/>
          <w14:textFill>
            <w14:solidFill>
              <w14:schemeClr w14:val="tx1"/>
            </w14:solidFill>
          </w14:textFill>
        </w:rPr>
        <w:t xml:space="preserve">               </w:t>
      </w:r>
      <w:r/>
    </w:p>
    <w:p>
      <w:pPr>
        <w:spacing w:line="360" w:lineRule="auto"/>
        <w:rPr>
          <w:rFonts w:hint="eastAsia" w:ascii="宋体" w:hAnsi="宋体" w:eastAsia="宋体" w:cs="宋体"/>
          <w:szCs w:val="21"/>
          <w:lang w:eastAsia="zh-CN"/>
        </w:rPr>
      </w:pPr>
      <w:r>
        <w:rPr>
          <w:rFonts w:hint="eastAsia" w:ascii="宋体" w:hAnsi="宋体"/>
          <w:b/>
          <w:bCs/>
          <w:color w:val="000000" w:themeColor="text1"/>
          <w:szCs w:val="21"/>
          <w14:textFill>
            <w14:solidFill>
              <w14:schemeClr w14:val="tx1"/>
            </w14:solidFill>
          </w14:textFill>
        </w:rPr>
        <w:t xml:space="preserve">项目编号：</w:t>
      </w:r>
      <w:r>
        <w:rPr>
          <w:rFonts w:hint="eastAsia" w:ascii="宋体" w:hAnsi="宋体" w:cs="宋体"/>
          <w:szCs w:val="21"/>
          <w:lang w:val="en-US" w:eastAsia="zh-CN"/>
        </w:rPr>
        <w:t xml:space="preserve"> </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甲方：                                             乙方：</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地址：                                            地址：</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甲乙双方根据</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项目竞争性磋商采购结果及采购文件的要求，经协商一致，达成如下采购服务合同：</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一、采购标的</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（一）服务名称：</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（二）服务内容：</w:t>
      </w:r>
      <w:r>
        <w:rPr>
          <w:rFonts w:hint="eastAsia" w:ascii="宋体" w:hAnsi="宋体"/>
          <w:color w:val="000000" w:themeColor="text1"/>
          <w:szCs w:val="21"/>
          <w:u w:val="single"/>
          <w14:textFill>
            <w14:solidFill>
              <w14:schemeClr w14:val="tx1"/>
            </w14:solidFill>
          </w14:textFill>
        </w:rPr>
        <w:t xml:space="preserve"> 详见磋商文件   </w:t>
      </w:r>
      <w:r>
        <w:rPr>
          <w:rFonts w:hint="eastAsia" w:ascii="宋体" w:hAnsi="宋体"/>
          <w:color w:val="000000" w:themeColor="text1"/>
          <w:szCs w:val="21"/>
          <w14:textFill>
            <w14:solidFill>
              <w14:schemeClr w14:val="tx1"/>
            </w14:solidFill>
          </w14:textFill>
        </w:rPr>
        <w:t xml:space="preserve"> 。 </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（三）服务期限：</w:t>
      </w:r>
      <w:r>
        <w:rPr>
          <w:rFonts w:hint="eastAsia" w:ascii="宋体" w:hAnsi="宋体"/>
          <w:b/>
          <w:szCs w:val="21"/>
          <w:u w:val="single"/>
        </w:rPr>
        <w:t xml:space="preserve">      </w:t>
      </w:r>
      <w:r>
        <w:rPr>
          <w:rFonts w:hint="eastAsia" w:ascii="宋体" w:hAnsi="宋体"/>
          <w:b/>
          <w:szCs w:val="21"/>
        </w:rPr>
        <w:t xml:space="preserve">年</w:t>
      </w:r>
      <w:r>
        <w:rPr>
          <w:rFonts w:ascii="宋体" w:hAnsi="宋体"/>
          <w:b/>
          <w:szCs w:val="21"/>
          <w:u w:val="single"/>
        </w:rPr>
        <w:t xml:space="preserve">   </w:t>
      </w:r>
      <w:r>
        <w:rPr>
          <w:rFonts w:hint="eastAsia" w:ascii="宋体" w:hAnsi="宋体"/>
          <w:b/>
          <w:szCs w:val="21"/>
        </w:rPr>
        <w:t xml:space="preserve">月</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rPr>
        <w:t xml:space="preserve">日至</w:t>
      </w:r>
      <w:r>
        <w:rPr>
          <w:rFonts w:hint="eastAsia" w:ascii="宋体" w:hAnsi="宋体"/>
          <w:b/>
          <w:szCs w:val="21"/>
          <w:u w:val="single"/>
        </w:rPr>
        <w:t xml:space="preserve">    </w:t>
      </w:r>
      <w:r>
        <w:rPr>
          <w:rFonts w:hint="eastAsia" w:ascii="宋体" w:hAnsi="宋体"/>
          <w:b/>
          <w:szCs w:val="21"/>
        </w:rPr>
        <w:t xml:space="preserve">年</w:t>
      </w:r>
      <w:r>
        <w:rPr>
          <w:rFonts w:ascii="宋体" w:hAnsi="宋体"/>
          <w:b/>
          <w:szCs w:val="21"/>
          <w:u w:val="single"/>
        </w:rPr>
        <w:t xml:space="preserve">  </w:t>
      </w:r>
      <w:r>
        <w:rPr>
          <w:rFonts w:hint="eastAsia" w:ascii="宋体" w:hAnsi="宋体"/>
          <w:b/>
          <w:szCs w:val="21"/>
          <w:u w:val="single"/>
        </w:rPr>
        <w:t xml:space="preserve"> </w:t>
      </w:r>
      <w:r>
        <w:rPr>
          <w:rFonts w:hint="eastAsia" w:ascii="宋体" w:hAnsi="宋体"/>
          <w:b/>
          <w:szCs w:val="21"/>
        </w:rPr>
        <w:t xml:space="preserve">月</w:t>
      </w:r>
      <w:r>
        <w:rPr>
          <w:rFonts w:hint="eastAsia" w:ascii="宋体" w:hAnsi="宋体"/>
          <w:b/>
          <w:szCs w:val="21"/>
          <w:u w:val="single"/>
        </w:rPr>
        <w:t xml:space="preserve"> </w:t>
      </w:r>
      <w:r>
        <w:rPr>
          <w:rFonts w:ascii="宋体" w:hAnsi="宋体"/>
          <w:b/>
          <w:szCs w:val="21"/>
          <w:u w:val="single"/>
        </w:rPr>
        <w:t xml:space="preserve">  </w:t>
      </w:r>
      <w:r>
        <w:rPr>
          <w:rFonts w:hint="eastAsia" w:ascii="宋体" w:hAnsi="宋体"/>
          <w:b/>
          <w:szCs w:val="21"/>
        </w:rPr>
        <w:t xml:space="preserve">日</w:t>
      </w:r>
      <w:r>
        <w:rPr>
          <w:rFonts w:hint="eastAsia" w:ascii="宋体" w:hAnsi="宋体"/>
          <w:szCs w:val="21"/>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（四）服务地点：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（五）补充条款：</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二、合同价款</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（一）本合同单价为人民币（大写）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（二）本合同价款包含所有乙方提供合同约定的服务内容的报酬及乙方提供该项服务所支出的必要费用，甲方在上述合同价款之外不再向乙方支付其他任何费用。</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三、合同履行</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本合同项下服务的提供参照采购文件的具体要求履行，甲乙双方通过补充条款进行特殊约定的从其约定。</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补充条款：</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四、验收</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甲方在合同履行期间，有权依照采购文件相关要求对乙方提供的相关服务或交付的工作成果进行阶段性验收或总体验收。相关验收工作须在甲方工作日时间内进行。</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元整（¥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五、合同责任</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（一）甲方应当为乙方履行合同提供必要的支持。</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（三）乙方需加强安全操作，如发生安全责任事故，由乙方全权负责。</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（四）乙方在履行合同中产生的一切非因甲方过错导致的损失，均由乙方自行承担责任。</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（五）甲乙双方均应指定专人作为本合同履行期间双方之间的联络人，所有一方向相对方正式知会事项的通知到达相对方指定的联络人即视为到达对方。</w:t>
      </w:r>
      <w:r/>
    </w:p>
    <w:p>
      <w:pPr>
        <w:ind w:firstLine="420"/>
        <w:spacing w:line="360" w:lineRule="auto"/>
        <w:rPr>
          <w:rFonts w:hint="eastAsia" w:ascii="宋体" w:hAnsi="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六</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服务期限内，除正常考核外，若园区生产经营单位发生生产安全事故，经事故调查组事故调查报告认定的事故原因涉及园区、镇安全监管工作失责（隐患排查不及时不彻底、风险辨识不全面等原因）引起的事故：凡发生一起一般生产安全事故，扣除总服务费用的10%；发生一起较大生产安全事故，扣除服务费用的30%；发生一起重大及以上生产安全事故或发生两起生产安全事故，实行一票否决制，园区有权终止合同并不予支付剩余费用。</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甲方指定联络人：           乙方指定联络人：</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姓名：                     姓名：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联系方式：                 联系方式：</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六、履约保证金</w:t>
      </w:r>
      <w:r/>
    </w:p>
    <w:p>
      <w:pPr>
        <w:ind w:firstLine="420"/>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成交供应商领取成交通知书后30天内，缴纳履约保证金（成交价的10%）履约担保形式：支票、汇票、本票、保函或者履约保证保险等非现金形式。服务期满后全额无息返还履约保证金。</w:t>
      </w:r>
      <w:r/>
    </w:p>
    <w:p>
      <w:pPr>
        <w:spacing w:line="360" w:lineRule="auto"/>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七、合同付款</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1.本项目合同履约期间采购人根据供应商完成的服务内容按阶段支付费用。</w:t>
      </w:r>
      <w:r/>
    </w:p>
    <w:p>
      <w:pPr>
        <w:pStyle w:val="1079"/>
        <w:contextualSpacing/>
        <w:ind w:firstLine="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2.供应商结账时需开具正式发票并附合同复印件；发票上标注的名称、账号、开户行应与收款人一致。</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3.支付：</w:t>
      </w:r>
      <w:r>
        <w:rPr>
          <w:rFonts w:hint="eastAsia" w:ascii="宋体" w:hAnsi="宋体" w:cs="宋体"/>
          <w:b/>
          <w:bCs/>
          <w:color w:val="000000"/>
          <w:szCs w:val="21"/>
          <w:highlight w:val="none"/>
        </w:rPr>
        <w:t xml:space="preserve">该项目</w:t>
      </w:r>
      <w:r>
        <w:rPr>
          <w:rFonts w:hint="eastAsia" w:ascii="宋体" w:hAnsi="宋体" w:cs="宋体"/>
          <w:b/>
          <w:bCs/>
          <w:color w:val="000000"/>
          <w:szCs w:val="21"/>
          <w:highlight w:val="none"/>
          <w:lang w:eastAsia="zh-CN"/>
        </w:rPr>
        <w:t xml:space="preserve">分别在服务期限的第三、六、九、十二个月进行考核支付，前三次考核后分别支付该项目总额的20%；合同期满一个月内，根据考核管理办法及最终考核结果，付清合同剩余款项。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4.付款方式为：银行划拨支付。</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八、保密条款</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乙方不得将在履行本合同中知悉的甲方任何信息随意泄露、擅自使用。</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九、争议的解决</w:t>
      </w:r>
      <w:r/>
    </w:p>
    <w:p>
      <w:pPr>
        <w:contextualSpacing/>
        <w:ind w:firstLine="420"/>
        <w:spacing w:line="360" w:lineRule="auto"/>
        <w:rPr>
          <w:rFonts w:ascii="宋体" w:hAnsi="宋体"/>
        </w:rPr>
      </w:pPr>
      <w:r>
        <w:rPr>
          <w:rFonts w:ascii="宋体" w:hAnsi="宋体"/>
        </w:rPr>
        <w:t xml:space="preserve">1.</w:t>
      </w:r>
      <w:r>
        <w:rPr>
          <w:rFonts w:hint="eastAsia" w:ascii="宋体" w:hAnsi="宋体"/>
        </w:rPr>
        <w:t xml:space="preserve">因履行本合同引起的或与本合同有关的争议，甲、乙双方应首先通过友好协商解决，如果协商不能解决争议，则采取以下第</w:t>
      </w:r>
      <w:r>
        <w:rPr>
          <w:rFonts w:hint="eastAsia" w:ascii="宋体" w:hAnsi="宋体"/>
          <w:b/>
        </w:rPr>
        <w:t xml:space="preserve">（1）</w:t>
      </w:r>
      <w:r>
        <w:rPr>
          <w:rFonts w:hint="eastAsia" w:ascii="宋体" w:hAnsi="宋体"/>
        </w:rPr>
        <w:t xml:space="preserve">种方式解决争议：</w:t>
      </w:r>
      <w:r/>
    </w:p>
    <w:p>
      <w:pPr>
        <w:contextualSpacing/>
        <w:ind w:firstLine="420"/>
        <w:spacing w:line="360"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）向甲方所在地有管辖权的人民法院提起诉讼；</w:t>
      </w:r>
      <w:r/>
    </w:p>
    <w:p>
      <w:pPr>
        <w:contextualSpacing/>
        <w:ind w:firstLine="420"/>
        <w:spacing w:line="360" w:lineRule="auto"/>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）向泰州仲裁委员会按其仲裁规则申请仲裁。</w:t>
      </w:r>
      <w:r/>
    </w:p>
    <w:p>
      <w:pPr>
        <w:contextualSpacing/>
        <w:ind w:firstLine="420"/>
        <w:spacing w:line="360" w:lineRule="auto"/>
        <w:rPr>
          <w:rFonts w:ascii="宋体" w:hAnsi="宋体"/>
        </w:rPr>
      </w:pPr>
      <w:r>
        <w:rPr>
          <w:rFonts w:hint="eastAsia" w:ascii="宋体" w:hAnsi="宋体"/>
        </w:rPr>
        <w:t xml:space="preserve">如没有约定，默认采取第</w:t>
      </w:r>
      <w:r>
        <w:rPr>
          <w:rFonts w:ascii="宋体" w:hAnsi="宋体"/>
        </w:rPr>
        <w:t xml:space="preserve">2</w:t>
      </w:r>
      <w:r>
        <w:rPr>
          <w:rFonts w:hint="eastAsia" w:ascii="宋体" w:hAnsi="宋体"/>
        </w:rPr>
        <w:t xml:space="preserve">种方式解决争议。</w:t>
      </w:r>
      <w:r/>
    </w:p>
    <w:p>
      <w:pPr>
        <w:contextualSpacing/>
        <w:ind w:firstLine="420"/>
        <w:spacing w:line="360" w:lineRule="auto"/>
        <w:rPr>
          <w:rFonts w:ascii="宋体" w:hAnsi="宋体"/>
        </w:rPr>
      </w:pPr>
      <w:r>
        <w:rPr>
          <w:rFonts w:ascii="宋体" w:hAnsi="宋体"/>
        </w:rPr>
        <w:t xml:space="preserve">2.</w:t>
      </w:r>
      <w:r>
        <w:rPr>
          <w:rFonts w:hint="eastAsia" w:ascii="宋体" w:hAnsi="宋体"/>
        </w:rPr>
        <w:t xml:space="preserve">在仲裁期间，本合同应继续履行。</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十、合同生效</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本合同由甲乙双方签字盖章后生效。</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十一、组成本合同的文件包括：</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1.合同通用条款和专用条款；</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2.采购文件和乙方的响应文件；</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3.成交通知书；</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4.甲乙双方商定的其他必要文件。</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上述合同文件内容互为补充，如有不明确，由甲方负责解释。</w:t>
      </w:r>
      <w:r/>
    </w:p>
    <w:p>
      <w:pPr>
        <w:spacing w:line="360" w:lineRule="auto"/>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十二、合同备案</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本合同一式陆份，中文书写。甲方、乙方各叁份。</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p>
    <w:p>
      <w:pPr>
        <w:pStyle w:val="1091"/>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091"/>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ind w:firstLine="422"/>
        <w:spacing w:line="360" w:lineRule="auto"/>
        <w:rPr>
          <w:rFonts w:ascii="宋体" w:hAnsi="宋体"/>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 xml:space="preserve">以下无正文内容。</w:t>
      </w:r>
      <w:r/>
    </w:p>
    <w:p>
      <w:pPr>
        <w:pStyle w:val="1091"/>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091"/>
        <w:spacing w:line="360" w:lineRule="auto"/>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        （盖章）                                 乙方：      （盖章）</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地址：                                                 地址：               </w:t>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法定（授权）代表人：                                   法定（授权）代表人：</w:t>
      </w:r>
      <w:r/>
    </w:p>
    <w:p>
      <w:pPr>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lang w:val="en-US" w:eastAsia="zh-CN"/>
          <w14:textFill>
            <w14:solidFill>
              <w14:schemeClr w14:val="tx1"/>
            </w14:solidFill>
          </w14:textFill>
        </w:rPr>
        <w:t xml:space="preserve">2026</w:t>
      </w:r>
      <w:r>
        <w:rPr>
          <w:rFonts w:hint="eastAsia" w:ascii="宋体" w:hAnsi="宋体"/>
          <w:color w:val="000000" w:themeColor="text1"/>
          <w:szCs w:val="21"/>
          <w14:textFill>
            <w14:solidFill>
              <w14:schemeClr w14:val="tx1"/>
            </w14:solidFill>
          </w14:textFill>
        </w:rPr>
        <w:t xml:space="preserve">年     月    日</w:t>
      </w:r>
      <w:r/>
    </w:p>
    <w:p>
      <w:pPr>
        <w:ind w:right="210" w:firstLine="630"/>
        <w:spacing w:line="360" w:lineRule="auto"/>
        <w:widowControl/>
        <w:rPr>
          <w:rFonts w:ascii="宋体" w:hAnsi="宋体" w:cs="宋体"/>
          <w:color w:val="000000" w:themeColor="text1"/>
          <w:szCs w:val="21"/>
          <w14:textFill>
            <w14:solidFill>
              <w14:schemeClr w14:val="tx1"/>
            </w14:solidFill>
          </w14:textFill>
        </w:rPr>
        <w:sectPr>
          <w:footerReference w:type="default" r:id="rId14"/>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cs="宋体"/>
          <w:color w:val="000000" w:themeColor="text1"/>
          <w:szCs w:val="21"/>
          <w14:textFill>
            <w14:solidFill>
              <w14:schemeClr w14:val="tx1"/>
            </w14:solidFill>
          </w14:textFill>
        </w:rPr>
      </w:r>
      <w:r/>
    </w:p>
    <w:p>
      <w:pPr>
        <w:pStyle w:val="1070"/>
        <w:numPr>
          <w:ilvl w:val="0"/>
          <w:numId w:val="2"/>
        </w:numPr>
        <w:ind w:firstLine="422"/>
        <w:jc w:val="center"/>
        <w:spacing w:line="360" w:lineRule="auto"/>
        <w:rPr>
          <w:rFonts w:ascii="宋体" w:hAnsi="宋体" w:eastAsia="宋体"/>
          <w:b/>
          <w:sz w:val="21"/>
          <w:szCs w:val="21"/>
        </w:rPr>
      </w:pPr>
      <w:r/>
      <w:bookmarkStart w:id="90" w:name="_Toc86268902"/>
      <w:r>
        <w:rPr>
          <w:rFonts w:hint="eastAsia" w:ascii="宋体" w:hAnsi="宋体" w:eastAsia="宋体"/>
          <w:b/>
          <w:sz w:val="21"/>
          <w:szCs w:val="21"/>
        </w:rPr>
        <w:t xml:space="preserve"> 项目需求</w:t>
      </w:r>
      <w:bookmarkEnd w:id="90"/>
      <w:r/>
      <w:bookmarkEnd w:id="88"/>
      <w:r/>
      <w:bookmarkEnd w:id="89"/>
      <w:r/>
      <w:r/>
    </w:p>
    <w:p>
      <w:pPr>
        <w:ind w:firstLine="420"/>
        <w:spacing w:line="360" w:lineRule="auto"/>
        <w:rPr>
          <w:rFonts w:hint="eastAsia" w:ascii="宋体" w:hAnsi="宋体" w:cs="Times New Roman"/>
          <w:color w:val="000000" w:themeColor="text1"/>
          <w:szCs w:val="21"/>
          <w14:textFill>
            <w14:solidFill>
              <w14:schemeClr w14:val="tx1"/>
            </w14:solidFill>
          </w14:textFill>
        </w:rPr>
      </w:pPr>
      <w:r/>
      <w:bookmarkStart w:id="91" w:name="_Toc86268903"/>
      <w:r/>
      <w:bookmarkStart w:id="92" w:name="_Toc26554097"/>
      <w:r/>
      <w:bookmarkStart w:id="93" w:name="_Toc23828480"/>
      <w:r/>
      <w:bookmarkStart w:id="94" w:name="_Toc61149622"/>
      <w:r>
        <w:rPr>
          <w:rFonts w:hint="eastAsia" w:ascii="宋体" w:hAnsi="宋体" w:cs="Times New Roman"/>
          <w:color w:val="000000" w:themeColor="text1"/>
          <w:szCs w:val="21"/>
          <w14:textFill>
            <w14:solidFill>
              <w14:schemeClr w14:val="tx1"/>
            </w14:solidFill>
          </w14:textFill>
        </w:rPr>
        <w:t xml:space="preserve">第三方服务机构专家团队需形成工作机制，完成相应工作内容，接受园区督查考核。</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一、工作机制</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成立专家团队实行坐班制</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lang w:val="en-US" w:eastAsia="zh-CN"/>
          <w14:textFill>
            <w14:solidFill>
              <w14:schemeClr w14:val="tx1"/>
            </w14:solidFill>
          </w14:textFill>
        </w:rPr>
        <w:t xml:space="preserve">服务期限：一年（12个月）。</w:t>
      </w:r>
      <w:r>
        <w:rPr>
          <w:rFonts w:hint="eastAsia" w:ascii="宋体" w:hAnsi="宋体" w:cs="Times New Roman"/>
          <w:color w:val="000000" w:themeColor="text1"/>
          <w:szCs w:val="21"/>
          <w14:textFill>
            <w14:solidFill>
              <w14:schemeClr w14:val="tx1"/>
            </w14:solidFill>
          </w14:textFill>
        </w:rPr>
        <w:t xml:space="preserve">专家团队</w:t>
      </w:r>
      <w:r>
        <w:rPr>
          <w:rFonts w:hint="eastAsia" w:ascii="宋体" w:hAnsi="宋体" w:cs="Times New Roman"/>
          <w:color w:val="000000" w:themeColor="text1"/>
          <w:szCs w:val="21"/>
          <w:lang w:val="en-US" w:eastAsia="zh-CN"/>
          <w14:textFill>
            <w14:solidFill>
              <w14:schemeClr w14:val="tx1"/>
            </w14:solidFill>
          </w14:textFill>
        </w:rPr>
        <w:t xml:space="preserve">5名</w:t>
      </w:r>
      <w:r>
        <w:rPr>
          <w:rFonts w:hint="eastAsia" w:ascii="宋体" w:hAnsi="宋体" w:cs="Times New Roman"/>
          <w:color w:val="000000" w:themeColor="text1"/>
          <w:szCs w:val="21"/>
          <w14:textFill>
            <w14:solidFill>
              <w14:schemeClr w14:val="tx1"/>
            </w14:solidFill>
          </w14:textFill>
        </w:rPr>
        <w:t xml:space="preserve">成员由安全管理、工艺、设备（含化工机械）、仪器仪表、消防、油气储运</w:t>
      </w:r>
      <w:r>
        <w:rPr>
          <w:rFonts w:hint="eastAsia" w:ascii="宋体" w:hAnsi="宋体" w:cs="Times New Roman"/>
          <w:color w:val="000000" w:themeColor="text1"/>
          <w:szCs w:val="21"/>
          <w:lang w:val="en-US" w:eastAsia="zh-CN"/>
          <w14:textFill>
            <w14:solidFill>
              <w14:schemeClr w14:val="tx1"/>
            </w14:solidFill>
          </w14:textFill>
        </w:rPr>
        <w:t xml:space="preserve">类等</w:t>
      </w:r>
      <w:r>
        <w:rPr>
          <w:rFonts w:hint="eastAsia" w:ascii="宋体" w:hAnsi="宋体" w:cs="Times New Roman"/>
          <w:color w:val="000000" w:themeColor="text1"/>
          <w:szCs w:val="21"/>
          <w14:textFill>
            <w14:solidFill>
              <w14:schemeClr w14:val="tx1"/>
            </w14:solidFill>
          </w14:textFill>
        </w:rPr>
        <w:t xml:space="preserve">专业技术人才组成，确保不少于</w:t>
      </w:r>
      <w:r>
        <w:rPr>
          <w:rFonts w:hint="eastAsia" w:ascii="宋体" w:hAnsi="宋体" w:cs="Times New Roman"/>
          <w:color w:val="000000" w:themeColor="text1"/>
          <w:szCs w:val="21"/>
          <w:lang w:val="en-US" w:eastAsia="zh-CN"/>
          <w14:textFill>
            <w14:solidFill>
              <w14:schemeClr w14:val="tx1"/>
            </w14:solidFill>
          </w14:textFill>
        </w:rPr>
        <w:t xml:space="preserve">1</w:t>
      </w:r>
      <w:r>
        <w:rPr>
          <w:rFonts w:hint="eastAsia" w:ascii="宋体" w:hAnsi="宋体" w:cs="Times New Roman"/>
          <w:color w:val="000000" w:themeColor="text1"/>
          <w:szCs w:val="21"/>
          <w14:textFill>
            <w14:solidFill>
              <w14:schemeClr w14:val="tx1"/>
            </w14:solidFill>
          </w14:textFill>
        </w:rPr>
        <w:t xml:space="preserve">名省级专家（列入</w:t>
      </w:r>
      <w:r>
        <w:rPr>
          <w:rFonts w:hint="eastAsia" w:ascii="宋体" w:hAnsi="宋体" w:cs="Times New Roman"/>
          <w:color w:val="000000" w:themeColor="text1"/>
          <w:szCs w:val="21"/>
          <w:lang w:val="en-US" w:eastAsia="zh-CN"/>
          <w14:textFill>
            <w14:solidFill>
              <w14:schemeClr w14:val="tx1"/>
            </w14:solidFill>
          </w14:textFill>
        </w:rPr>
        <w:t xml:space="preserve">省级层次</w:t>
      </w:r>
      <w:r>
        <w:rPr>
          <w:rFonts w:hint="eastAsia" w:ascii="宋体" w:hAnsi="宋体" w:cs="Times New Roman"/>
          <w:color w:val="000000" w:themeColor="text1"/>
          <w:szCs w:val="21"/>
          <w14:textFill>
            <w14:solidFill>
              <w14:schemeClr w14:val="tx1"/>
            </w14:solidFill>
          </w14:textFill>
        </w:rPr>
        <w:t xml:space="preserve">发布的专家库名录）、不少于2名地（市）级专家（列入市级层面发布的专家库名录），</w:t>
      </w:r>
      <w:r>
        <w:rPr>
          <w:rFonts w:hint="eastAsia" w:ascii="宋体" w:hAnsi="宋体" w:cs="Times New Roman"/>
          <w:color w:val="000000" w:themeColor="text1"/>
          <w:szCs w:val="21"/>
          <w:lang w:val="en-US" w:eastAsia="zh-CN"/>
          <w14:textFill>
            <w14:solidFill>
              <w14:schemeClr w14:val="tx1"/>
            </w14:solidFill>
          </w14:textFill>
        </w:rPr>
        <w:t xml:space="preserve">其他人员须取得</w:t>
      </w:r>
      <w:r>
        <w:rPr>
          <w:rFonts w:hint="eastAsia" w:ascii="宋体" w:hAnsi="宋体" w:cs="Times New Roman"/>
          <w:color w:val="000000" w:themeColor="text1"/>
          <w:szCs w:val="21"/>
          <w14:textFill>
            <w14:solidFill>
              <w14:schemeClr w14:val="tx1"/>
            </w14:solidFill>
          </w14:textFill>
        </w:rPr>
        <w:t xml:space="preserve">注册安全工程师</w:t>
      </w:r>
      <w:r>
        <w:rPr>
          <w:rFonts w:hint="eastAsia" w:ascii="宋体" w:hAnsi="宋体" w:cs="Times New Roman"/>
          <w:color w:val="000000" w:themeColor="text1"/>
          <w:szCs w:val="21"/>
          <w:lang w:val="en-US" w:eastAsia="zh-CN"/>
          <w14:textFill>
            <w14:solidFill>
              <w14:schemeClr w14:val="tx1"/>
            </w14:solidFill>
          </w14:textFill>
        </w:rPr>
        <w:t xml:space="preserve">资格</w:t>
      </w:r>
      <w:r>
        <w:rPr>
          <w:rFonts w:hint="eastAsia" w:ascii="宋体" w:hAnsi="宋体" w:cs="Times New Roman"/>
          <w:color w:val="000000" w:themeColor="text1"/>
          <w:szCs w:val="21"/>
          <w14:textFill>
            <w14:solidFill>
              <w14:schemeClr w14:val="tx1"/>
            </w14:solidFill>
          </w14:textFill>
        </w:rPr>
        <w:t xml:space="preserve">。明确1人为组长，负责统筹调度安全管家服务工作。专家从事领域为原料药类、危化品类、工贸类、船舶修造类、建筑施工类，</w:t>
      </w:r>
      <w:r>
        <w:rPr>
          <w:rFonts w:hint="eastAsia" w:ascii="宋体" w:hAnsi="宋体" w:cs="Times New Roman"/>
          <w:color w:val="000000" w:themeColor="text1"/>
          <w:szCs w:val="21"/>
          <w:lang w:val="en-US" w:eastAsia="zh-CN"/>
          <w14:textFill>
            <w14:solidFill>
              <w14:schemeClr w14:val="tx1"/>
            </w14:solidFill>
          </w14:textFill>
        </w:rPr>
        <w:t xml:space="preserve">能够对</w:t>
      </w:r>
      <w:r>
        <w:rPr>
          <w:rFonts w:hint="eastAsia" w:ascii="宋体" w:hAnsi="宋体" w:cs="Times New Roman"/>
          <w:color w:val="000000" w:themeColor="text1"/>
          <w:szCs w:val="21"/>
          <w14:textFill>
            <w14:solidFill>
              <w14:schemeClr w14:val="tx1"/>
            </w14:solidFill>
          </w14:textFill>
        </w:rPr>
        <w:t xml:space="preserve">辖区内</w:t>
      </w:r>
      <w:r>
        <w:rPr>
          <w:rFonts w:hint="eastAsia" w:ascii="宋体" w:hAnsi="宋体" w:cs="Times New Roman"/>
          <w:color w:val="000000" w:themeColor="text1"/>
          <w:szCs w:val="21"/>
          <w:lang w:val="en-US" w:eastAsia="zh-CN"/>
          <w14:textFill>
            <w14:solidFill>
              <w14:schemeClr w14:val="tx1"/>
            </w14:solidFill>
          </w14:textFill>
        </w:rPr>
        <w:t xml:space="preserve">生产经营</w:t>
      </w:r>
      <w:r>
        <w:rPr>
          <w:rFonts w:hint="eastAsia" w:ascii="宋体" w:hAnsi="宋体" w:cs="Times New Roman"/>
          <w:color w:val="000000" w:themeColor="text1"/>
          <w:szCs w:val="21"/>
          <w14:textFill>
            <w14:solidFill>
              <w14:schemeClr w14:val="tx1"/>
            </w14:solidFill>
          </w14:textFill>
        </w:rPr>
        <w:t xml:space="preserve">单位安全管理</w:t>
      </w:r>
      <w:r>
        <w:rPr>
          <w:rFonts w:hint="eastAsia" w:ascii="宋体" w:hAnsi="宋体" w:cs="Times New Roman"/>
          <w:color w:val="000000" w:themeColor="text1"/>
          <w:szCs w:val="21"/>
          <w:lang w:val="en-US" w:eastAsia="zh-CN"/>
          <w14:textFill>
            <w14:solidFill>
              <w14:schemeClr w14:val="tx1"/>
            </w14:solidFill>
          </w14:textFill>
        </w:rPr>
        <w:t xml:space="preserve">提供指导服务</w:t>
      </w:r>
      <w:r>
        <w:rPr>
          <w:rFonts w:hint="eastAsia" w:ascii="宋体" w:hAnsi="宋体" w:cs="Times New Roman"/>
          <w:color w:val="000000" w:themeColor="text1"/>
          <w:szCs w:val="21"/>
          <w14:textFill>
            <w14:solidFill>
              <w14:schemeClr w14:val="tx1"/>
            </w14:solidFill>
          </w14:textFill>
        </w:rPr>
        <w:t xml:space="preserve">。</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二、工作范围</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园区现有各类企业约1</w:t>
      </w:r>
      <w:r>
        <w:rPr>
          <w:rFonts w:hint="eastAsia" w:ascii="宋体" w:hAnsi="宋体" w:cs="Times New Roman"/>
          <w:color w:val="000000" w:themeColor="text1"/>
          <w:szCs w:val="21"/>
          <w:lang w:val="en-US" w:eastAsia="zh-CN"/>
          <w14:textFill>
            <w14:solidFill>
              <w14:schemeClr w14:val="tx1"/>
            </w14:solidFill>
          </w14:textFill>
        </w:rPr>
        <w:t xml:space="preserve">8</w:t>
      </w:r>
      <w:r>
        <w:rPr>
          <w:rFonts w:hint="eastAsia" w:ascii="宋体" w:hAnsi="宋体" w:cs="Times New Roman"/>
          <w:color w:val="000000" w:themeColor="text1"/>
          <w:szCs w:val="21"/>
          <w14:textFill>
            <w14:solidFill>
              <w14:schemeClr w14:val="tx1"/>
            </w14:solidFill>
          </w14:textFill>
        </w:rPr>
        <w:t xml:space="preserve">0家，其中危化品（化工）及医药企业13家，船舶修造企业3家，重点工贸企业约50家。本次项目最终实施服务单位介于1</w:t>
      </w:r>
      <w:r>
        <w:rPr>
          <w:rFonts w:hint="eastAsia" w:ascii="宋体" w:hAnsi="宋体" w:cs="Times New Roman"/>
          <w:color w:val="000000" w:themeColor="text1"/>
          <w:szCs w:val="21"/>
          <w:lang w:val="en-US" w:eastAsia="zh-CN"/>
          <w14:textFill>
            <w14:solidFill>
              <w14:schemeClr w14:val="tx1"/>
            </w14:solidFill>
          </w14:textFill>
        </w:rPr>
        <w:t xml:space="preserve">8</w:t>
      </w:r>
      <w:r>
        <w:rPr>
          <w:rFonts w:hint="eastAsia" w:ascii="宋体" w:hAnsi="宋体" w:cs="Times New Roman"/>
          <w:color w:val="000000" w:themeColor="text1"/>
          <w:szCs w:val="21"/>
          <w14:textFill>
            <w14:solidFill>
              <w14:schemeClr w14:val="tx1"/>
            </w14:solidFill>
          </w14:textFill>
        </w:rPr>
        <w:t xml:space="preserve">0家-</w:t>
      </w:r>
      <w:r>
        <w:rPr>
          <w:rFonts w:hint="eastAsia" w:ascii="宋体" w:hAnsi="宋体" w:cs="Times New Roman"/>
          <w:color w:val="000000" w:themeColor="text1"/>
          <w:szCs w:val="21"/>
          <w:lang w:val="en-US" w:eastAsia="zh-CN"/>
          <w14:textFill>
            <w14:solidFill>
              <w14:schemeClr w14:val="tx1"/>
            </w14:solidFill>
          </w14:textFill>
        </w:rPr>
        <w:t xml:space="preserve">190</w:t>
      </w:r>
      <w:r>
        <w:rPr>
          <w:rFonts w:hint="eastAsia" w:ascii="宋体" w:hAnsi="宋体" w:cs="Times New Roman"/>
          <w:color w:val="000000" w:themeColor="text1"/>
          <w:szCs w:val="21"/>
          <w14:textFill>
            <w14:solidFill>
              <w14:schemeClr w14:val="tx1"/>
            </w14:solidFill>
          </w14:textFill>
        </w:rPr>
        <w:t xml:space="preserve">家，随着园区项目招引落户，监管企业数量适当增幅，在1个合同周期内，监管企业增幅不超过15家的，合同金额不变，超过15家的，双方协商确定。</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2.1安全检查</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2.1.1</w:t>
      </w:r>
      <w:r>
        <w:rPr>
          <w:rFonts w:hint="eastAsia" w:ascii="宋体" w:hAnsi="宋体" w:cs="Times New Roman"/>
          <w:color w:val="000000" w:themeColor="text1"/>
          <w:szCs w:val="21"/>
          <w:lang w:val="en-US" w:eastAsia="zh-CN"/>
          <w14:textFill>
            <w14:solidFill>
              <w14:schemeClr w14:val="tx1"/>
            </w14:solidFill>
          </w14:textFill>
        </w:rPr>
        <w:t xml:space="preserve">根据指导服务工作实际内容编制相应指导服务表格，并报园区安全监管部门审核后实施。指导服务</w:t>
      </w:r>
      <w:r>
        <w:rPr>
          <w:rFonts w:hint="eastAsia" w:ascii="宋体" w:hAnsi="宋体" w:cs="Times New Roman"/>
          <w:color w:val="000000" w:themeColor="text1"/>
          <w:szCs w:val="21"/>
          <w14:textFill>
            <w14:solidFill>
              <w14:schemeClr w14:val="tx1"/>
            </w14:solidFill>
          </w14:textFill>
        </w:rPr>
        <w:t xml:space="preserve">须提前通知企业，由安全生产监管人员陪同进入企业开展指导服务工作。对指导服务中发现的隐患，必须留下影像资料</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对照标准进行分级(可以分为重大隐患、重大隐患相关问题、一般隐患)</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提出有效可操作的整改措施</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对每个被服务对象均须出具相关工作报告</w:t>
      </w:r>
      <w:r>
        <w:rPr>
          <w:rFonts w:hint="eastAsia" w:ascii="宋体" w:hAnsi="宋体" w:cs="Times New Roman"/>
          <w:color w:val="000000" w:themeColor="text1"/>
          <w:szCs w:val="21"/>
          <w:lang w:val="en-US" w:eastAsia="zh-CN"/>
          <w14:textFill>
            <w14:solidFill>
              <w14:schemeClr w14:val="tx1"/>
            </w14:solidFill>
          </w14:textFill>
        </w:rPr>
        <w:t xml:space="preserve">提交给园区监管部门</w:t>
      </w:r>
      <w:r>
        <w:rPr>
          <w:rFonts w:hint="eastAsia" w:ascii="宋体" w:hAnsi="宋体" w:cs="Times New Roman"/>
          <w:color w:val="000000" w:themeColor="text1"/>
          <w:szCs w:val="21"/>
          <w14:textFill>
            <w14:solidFill>
              <w14:schemeClr w14:val="tx1"/>
            </w14:solidFill>
          </w14:textFill>
        </w:rPr>
        <w:t xml:space="preserve">，报告成果必须具备真实性、准确性、权威性。</w:t>
      </w:r>
      <w:r/>
    </w:p>
    <w:p>
      <w:pPr>
        <w:ind w:firstLine="420"/>
        <w:spacing w:line="360" w:lineRule="auto"/>
        <w:rPr>
          <w:rFonts w:hint="eastAsia" w:ascii="宋体" w:hAnsi="宋体" w:cs="Times New Roman"/>
          <w:color w:val="000000" w:themeColor="text1"/>
          <w:szCs w:val="21"/>
          <w:lang w:eastAsia="zh-CN"/>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2.1.2</w:t>
      </w:r>
      <w:r>
        <w:rPr>
          <w:rFonts w:hint="eastAsia" w:ascii="宋体" w:hAnsi="宋体" w:cs="Times New Roman"/>
          <w:color w:val="000000" w:themeColor="text1"/>
          <w:szCs w:val="21"/>
          <w:lang w:val="en-US" w:eastAsia="zh-CN"/>
          <w14:textFill>
            <w14:solidFill>
              <w14:schemeClr w14:val="tx1"/>
            </w14:solidFill>
          </w14:textFill>
        </w:rPr>
        <w:t xml:space="preserve">按</w:t>
      </w:r>
      <w:r>
        <w:rPr>
          <w:rFonts w:hint="eastAsia" w:ascii="宋体" w:hAnsi="宋体" w:cs="Times New Roman"/>
          <w:color w:val="000000" w:themeColor="text1"/>
          <w:szCs w:val="21"/>
          <w:lang w:eastAsia="zh-CN"/>
          <w14:textFill>
            <w14:solidFill>
              <w14:schemeClr w14:val="tx1"/>
            </w14:solidFill>
          </w14:textFill>
        </w:rPr>
        <w:t xml:space="preserve">园区、</w:t>
      </w:r>
      <w:r>
        <w:rPr>
          <w:rFonts w:hint="eastAsia" w:ascii="宋体" w:hAnsi="宋体" w:cs="Times New Roman"/>
          <w:color w:val="000000" w:themeColor="text1"/>
          <w:szCs w:val="21"/>
          <w:lang w:val="en-US" w:eastAsia="zh-CN"/>
          <w14:textFill>
            <w14:solidFill>
              <w14:schemeClr w14:val="tx1"/>
            </w14:solidFill>
          </w14:textFill>
        </w:rPr>
        <w:t xml:space="preserve">镇检查计划开展</w:t>
      </w:r>
      <w:r>
        <w:rPr>
          <w:rFonts w:hint="eastAsia" w:ascii="宋体" w:hAnsi="宋体" w:cs="Times New Roman"/>
          <w:color w:val="000000" w:themeColor="text1"/>
          <w:szCs w:val="21"/>
          <w:lang w:eastAsia="zh-CN"/>
          <w14:textFill>
            <w14:solidFill>
              <w14:schemeClr w14:val="tx1"/>
            </w14:solidFill>
          </w14:textFill>
        </w:rPr>
        <w:t xml:space="preserve">综合性指导服务，同时协助企业制定切实可行的解决方案，并指导企业进行整改，按照企业整改时限，对企业问题按时开展复查。</w:t>
      </w:r>
      <w:r/>
    </w:p>
    <w:p>
      <w:pPr>
        <w:ind w:firstLine="420"/>
        <w:spacing w:line="360" w:lineRule="auto"/>
        <w:rPr>
          <w:rFonts w:hint="eastAsia" w:ascii="宋体" w:hAnsi="宋体" w:cs="Times New Roman"/>
          <w:color w:val="000000" w:themeColor="text1"/>
          <w:szCs w:val="21"/>
          <w:lang w:eastAsia="zh-CN"/>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2.1.</w:t>
      </w:r>
      <w:r>
        <w:rPr>
          <w:rFonts w:hint="eastAsia" w:ascii="宋体" w:hAnsi="宋体" w:cs="Times New Roman"/>
          <w:color w:val="000000" w:themeColor="text1"/>
          <w:szCs w:val="21"/>
          <w:lang w:val="en-US" w:eastAsia="zh-CN"/>
          <w14:textFill>
            <w14:solidFill>
              <w14:schemeClr w14:val="tx1"/>
            </w14:solidFill>
          </w14:textFill>
        </w:rPr>
        <w:t xml:space="preserve">3对园区所有船舶修造企业、所有危化品（化工）及医药企业、重点工贸企业每半年开展1次深度指导服务、隐患分析，同时协助企业制定切实可行的解决方案，并指导企业进行整改，按照企业整改时限，对企业问题按时开展复查。</w:t>
      </w:r>
      <w:r/>
    </w:p>
    <w:p>
      <w:pPr>
        <w:ind w:firstLine="420"/>
        <w:spacing w:line="360" w:lineRule="auto"/>
        <w:rPr>
          <w:rFonts w:hint="default"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深度指导服务前，须制定方案。开展深度指导服务要确保服务人员专业范围和知识深度满足要求，指导研究相关问题解决办法。为确保深度指导服务的高质量，每半年至少邀请1名省级专家参加一次覆盖全部危化品（化工）企业的深度指导服务；每年按行业邀请省级专家参加一次重点企业深度指导服务。</w:t>
      </w:r>
      <w:r/>
    </w:p>
    <w:p>
      <w:pPr>
        <w:ind w:firstLine="420"/>
        <w:spacing w:line="360" w:lineRule="auto"/>
        <w:rPr>
          <w:rFonts w:hint="default"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2.1.4每季度至少轮换1名驻点专家，其要求是有驻点经验的专家，针对其他地区共性隐患问题，对本园区进行一次摸底排查，内容不限于现行法律法规与园区现有管理模式的相容性和适应性、核查其他地区发现的隐患在本园区是否存在，通过不同的专家多视角排查隐患，对相关检查及整改台账进行整理汇总，形成档案提交给甲方指定部门。如园区监管部门发现现场派驻人员不能适应工作要求，须按园区要求（7日内）及时调整人员直至满足园区工作专业能力要求。</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2.2企业提升</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2.2.1指导辖区企业开展“双重预防机制”建设，落实安全风险分级管控及隐患排查治理具体措施。</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2.2.2对</w:t>
      </w:r>
      <w:r>
        <w:rPr>
          <w:rFonts w:hint="eastAsia" w:ascii="宋体" w:hAnsi="宋体" w:cs="Times New Roman"/>
          <w:color w:val="000000" w:themeColor="text1"/>
          <w:szCs w:val="21"/>
          <w:lang w:val="en-US" w:eastAsia="zh-CN"/>
          <w14:textFill>
            <w14:solidFill>
              <w14:schemeClr w14:val="tx1"/>
            </w14:solidFill>
          </w14:textFill>
        </w:rPr>
        <w:t xml:space="preserve">有</w:t>
      </w:r>
      <w:r>
        <w:rPr>
          <w:rFonts w:hint="eastAsia" w:ascii="宋体" w:hAnsi="宋体" w:cs="Times New Roman"/>
          <w:color w:val="000000" w:themeColor="text1"/>
          <w:szCs w:val="21"/>
          <w14:textFill>
            <w14:solidFill>
              <w14:schemeClr w14:val="tx1"/>
            </w14:solidFill>
          </w14:textFill>
        </w:rPr>
        <w:t xml:space="preserve">安全标准化</w:t>
      </w:r>
      <w:r>
        <w:rPr>
          <w:rFonts w:hint="eastAsia" w:ascii="宋体" w:hAnsi="宋体" w:cs="Times New Roman"/>
          <w:color w:val="000000" w:themeColor="text1"/>
          <w:szCs w:val="21"/>
          <w:lang w:val="en-US" w:eastAsia="zh-CN"/>
          <w14:textFill>
            <w14:solidFill>
              <w14:schemeClr w14:val="tx1"/>
            </w14:solidFill>
          </w14:textFill>
        </w:rPr>
        <w:t xml:space="preserve">创建需求的</w:t>
      </w:r>
      <w:r>
        <w:rPr>
          <w:rFonts w:hint="eastAsia" w:ascii="宋体" w:hAnsi="宋体" w:cs="Times New Roman"/>
          <w:color w:val="000000" w:themeColor="text1"/>
          <w:szCs w:val="21"/>
          <w14:textFill>
            <w14:solidFill>
              <w14:schemeClr w14:val="tx1"/>
            </w14:solidFill>
          </w14:textFill>
        </w:rPr>
        <w:t xml:space="preserve">企业</w:t>
      </w:r>
      <w:r>
        <w:rPr>
          <w:rFonts w:hint="eastAsia" w:ascii="宋体" w:hAnsi="宋体" w:cs="Times New Roman"/>
          <w:color w:val="000000" w:themeColor="text1"/>
          <w:szCs w:val="21"/>
          <w:lang w:val="en-US" w:eastAsia="zh-CN"/>
          <w14:textFill>
            <w14:solidFill>
              <w14:schemeClr w14:val="tx1"/>
            </w14:solidFill>
          </w14:textFill>
        </w:rPr>
        <w:t xml:space="preserve">提供指导服务</w:t>
      </w:r>
      <w:r>
        <w:rPr>
          <w:rFonts w:hint="eastAsia" w:ascii="宋体" w:hAnsi="宋体" w:cs="Times New Roman"/>
          <w:color w:val="000000" w:themeColor="text1"/>
          <w:szCs w:val="21"/>
          <w14:textFill>
            <w14:solidFill>
              <w14:schemeClr w14:val="tx1"/>
            </w14:solidFill>
          </w14:textFill>
        </w:rPr>
        <w:t xml:space="preserve">；辅导辖区工业企业风险辨识、评估和较大风险网上上报，并按要求进行线上线下复核。</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2.2.3为园区编制年度企业类安全生产、宣传培训方案，经批准后组织实施。</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2.2.4对园区内危化品（化工）企业申报的动火作业实施现场</w:t>
      </w:r>
      <w:r>
        <w:rPr>
          <w:rFonts w:hint="eastAsia" w:ascii="宋体" w:hAnsi="宋体" w:cs="Times New Roman"/>
          <w:color w:val="000000" w:themeColor="text1"/>
          <w:szCs w:val="21"/>
          <w:lang w:val="en-US" w:eastAsia="zh-CN"/>
          <w14:textFill>
            <w14:solidFill>
              <w14:schemeClr w14:val="tx1"/>
            </w14:solidFill>
          </w14:textFill>
        </w:rPr>
        <w:t xml:space="preserve">管理指导服务</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2.2.5每年须组织、指导危化品（化工）及重点工贸共计不少于12家企业，开展1次桌面推演或实战演练。</w:t>
      </w:r>
      <w:r/>
    </w:p>
    <w:p>
      <w:pPr>
        <w:spacing w:line="360" w:lineRule="auto"/>
        <w:rPr>
          <w:rFonts w:hint="eastAsia" w:ascii="宋体" w:hAnsi="宋体" w:cs="Times New Roman"/>
          <w:b/>
          <w:bCs/>
          <w:color w:val="000000" w:themeColor="text1"/>
          <w:szCs w:val="21"/>
          <w14:textFill>
            <w14:solidFill>
              <w14:schemeClr w14:val="tx1"/>
            </w14:solidFill>
          </w14:textFill>
        </w:rPr>
      </w:pPr>
      <w:r>
        <w:rPr>
          <w:rFonts w:hint="eastAsia" w:ascii="宋体" w:hAnsi="宋体" w:cs="Times New Roman"/>
          <w:b/>
          <w:bCs/>
          <w:color w:val="000000" w:themeColor="text1"/>
          <w:szCs w:val="21"/>
          <w14:textFill>
            <w14:solidFill>
              <w14:schemeClr w14:val="tx1"/>
            </w14:solidFill>
          </w14:textFill>
        </w:rPr>
        <w:t xml:space="preserve">2.3园区提升</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1.结合相关法律法规，适时对园区管理机构工作人员、企业管理人员及工作人员开展培训</w:t>
      </w:r>
      <w:r>
        <w:rPr>
          <w:rFonts w:hint="eastAsia" w:ascii="宋体" w:hAnsi="宋体" w:cs="Times New Roman"/>
          <w:color w:val="000000" w:themeColor="text1"/>
          <w:szCs w:val="21"/>
          <w:lang w:val="en-US" w:eastAsia="zh-CN"/>
          <w14:textFill>
            <w14:solidFill>
              <w14:schemeClr w14:val="tx1"/>
            </w14:solidFill>
          </w14:textFill>
        </w:rPr>
        <w:t xml:space="preserve">辅导</w:t>
      </w:r>
      <w:r>
        <w:rPr>
          <w:rFonts w:hint="eastAsia" w:ascii="宋体" w:hAnsi="宋体" w:cs="Times New Roman"/>
          <w:color w:val="000000" w:themeColor="text1"/>
          <w:szCs w:val="21"/>
          <w14:textFill>
            <w14:solidFill>
              <w14:schemeClr w14:val="tx1"/>
            </w14:solidFill>
          </w14:textFill>
        </w:rPr>
        <w:t xml:space="preserve">，或根据园区实际需求提供定制化专题培训，每季度不少于1次。</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2.重要节假日、重要活动期间及重点时段，</w:t>
      </w:r>
      <w:r>
        <w:rPr>
          <w:rFonts w:hint="eastAsia" w:ascii="宋体" w:hAnsi="宋体" w:cs="Times New Roman"/>
          <w:color w:val="000000" w:themeColor="text1"/>
          <w:szCs w:val="21"/>
          <w:lang w:val="en-US" w:eastAsia="zh-CN"/>
          <w14:textFill>
            <w14:solidFill>
              <w14:schemeClr w14:val="tx1"/>
            </w14:solidFill>
          </w14:textFill>
        </w:rPr>
        <w:t xml:space="preserve">抽取</w:t>
      </w:r>
      <w:r>
        <w:rPr>
          <w:rFonts w:hint="eastAsia" w:ascii="宋体" w:hAnsi="宋体" w:cs="Times New Roman"/>
          <w:color w:val="000000" w:themeColor="text1"/>
          <w:szCs w:val="21"/>
          <w14:textFill>
            <w14:solidFill>
              <w14:schemeClr w14:val="tx1"/>
            </w14:solidFill>
          </w14:textFill>
        </w:rPr>
        <w:t xml:space="preserve">辖区内企业开展安全生产</w:t>
      </w:r>
      <w:r>
        <w:rPr>
          <w:rFonts w:hint="eastAsia" w:ascii="宋体" w:hAnsi="宋体" w:cs="Times New Roman"/>
          <w:color w:val="000000" w:themeColor="text1"/>
          <w:szCs w:val="21"/>
          <w:lang w:val="en-US" w:eastAsia="zh-CN"/>
          <w14:textFill>
            <w14:solidFill>
              <w14:schemeClr w14:val="tx1"/>
            </w14:solidFill>
          </w14:textFill>
        </w:rPr>
        <w:t xml:space="preserve">现场走访</w:t>
      </w:r>
      <w:r>
        <w:rPr>
          <w:rFonts w:hint="eastAsia" w:ascii="宋体" w:hAnsi="宋体" w:cs="Times New Roman"/>
          <w:color w:val="000000" w:themeColor="text1"/>
          <w:szCs w:val="21"/>
          <w14:textFill>
            <w14:solidFill>
              <w14:schemeClr w14:val="tx1"/>
            </w14:solidFill>
          </w14:textFill>
        </w:rPr>
        <w:t xml:space="preserve">，</w:t>
      </w:r>
      <w:r>
        <w:rPr>
          <w:rFonts w:hint="eastAsia" w:ascii="宋体" w:hAnsi="宋体" w:cs="Times New Roman"/>
          <w:color w:val="000000" w:themeColor="text1"/>
          <w:szCs w:val="21"/>
          <w:lang w:val="en-US" w:eastAsia="zh-CN"/>
          <w14:textFill>
            <w14:solidFill>
              <w14:schemeClr w14:val="tx1"/>
            </w14:solidFill>
          </w14:textFill>
        </w:rPr>
        <w:t xml:space="preserve">安排人员</w:t>
      </w:r>
      <w:r>
        <w:rPr>
          <w:rFonts w:hint="eastAsia" w:ascii="宋体" w:hAnsi="宋体" w:cs="Times New Roman"/>
          <w:color w:val="000000" w:themeColor="text1"/>
          <w:szCs w:val="21"/>
          <w14:textFill>
            <w14:solidFill>
              <w14:schemeClr w14:val="tx1"/>
            </w14:solidFill>
          </w14:textFill>
        </w:rPr>
        <w:t xml:space="preserve">实行24小时</w:t>
      </w:r>
      <w:r>
        <w:rPr>
          <w:rFonts w:hint="eastAsia" w:ascii="宋体" w:hAnsi="宋体" w:cs="Times New Roman"/>
          <w:color w:val="000000" w:themeColor="text1"/>
          <w:szCs w:val="21"/>
          <w:lang w:val="en-US" w:eastAsia="zh-CN"/>
          <w14:textFill>
            <w14:solidFill>
              <w14:schemeClr w14:val="tx1"/>
            </w14:solidFill>
          </w14:textFill>
        </w:rPr>
        <w:t xml:space="preserve">驻点值班值守</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.3</w:t>
      </w:r>
      <w:r>
        <w:rPr>
          <w:rFonts w:hint="eastAsia" w:ascii="宋体" w:hAnsi="宋体" w:cs="Times New Roman"/>
          <w:color w:val="000000" w:themeColor="text1"/>
          <w:szCs w:val="21"/>
          <w14:textFill>
            <w14:solidFill>
              <w14:schemeClr w14:val="tx1"/>
            </w14:solidFill>
          </w14:textFill>
        </w:rPr>
        <w:t xml:space="preserve">.</w:t>
      </w:r>
      <w:r>
        <w:rPr>
          <w:rFonts w:hint="eastAsia" w:ascii="宋体" w:hAnsi="宋体" w:cs="Times New Roman"/>
          <w:color w:val="000000" w:themeColor="text1"/>
          <w:szCs w:val="21"/>
          <w:lang w:eastAsia="zh-CN"/>
          <w14:textFill>
            <w14:solidFill>
              <w14:schemeClr w14:val="tx1"/>
            </w14:solidFill>
          </w14:textFill>
        </w:rPr>
        <w:t xml:space="preserve">需</w:t>
      </w:r>
      <w:r>
        <w:rPr>
          <w:rFonts w:hint="eastAsia" w:ascii="宋体" w:hAnsi="宋体" w:cs="Times New Roman"/>
          <w:color w:val="000000" w:themeColor="text1"/>
          <w:szCs w:val="21"/>
          <w:lang w:val="en-US" w:eastAsia="zh-CN"/>
          <w14:textFill>
            <w14:solidFill>
              <w14:schemeClr w14:val="tx1"/>
            </w14:solidFill>
          </w14:textFill>
        </w:rPr>
        <w:t xml:space="preserve">对</w:t>
      </w:r>
      <w:r>
        <w:rPr>
          <w:rFonts w:hint="eastAsia" w:ascii="宋体" w:hAnsi="宋体" w:cs="Times New Roman"/>
          <w:color w:val="000000" w:themeColor="text1"/>
          <w:szCs w:val="21"/>
          <w14:textFill>
            <w14:solidFill>
              <w14:schemeClr w14:val="tx1"/>
            </w14:solidFill>
          </w14:textFill>
        </w:rPr>
        <w:t xml:space="preserve">园区桌面推演或实战演练</w:t>
      </w:r>
      <w:r>
        <w:rPr>
          <w:rFonts w:hint="eastAsia" w:ascii="宋体" w:hAnsi="宋体" w:cs="Times New Roman"/>
          <w:color w:val="000000" w:themeColor="text1"/>
          <w:szCs w:val="21"/>
          <w:lang w:val="en-US" w:eastAsia="zh-CN"/>
          <w14:textFill>
            <w14:solidFill>
              <w14:schemeClr w14:val="tx1"/>
            </w14:solidFill>
          </w14:textFill>
        </w:rPr>
        <w:t xml:space="preserve">提供</w:t>
      </w:r>
      <w:r>
        <w:rPr>
          <w:rFonts w:hint="eastAsia" w:ascii="宋体" w:hAnsi="宋体" w:cs="Times New Roman"/>
          <w:color w:val="000000" w:themeColor="text1"/>
          <w:szCs w:val="21"/>
          <w14:textFill>
            <w14:solidFill>
              <w14:schemeClr w14:val="tx1"/>
            </w14:solidFill>
          </w14:textFill>
        </w:rPr>
        <w:t xml:space="preserve">指导，包含演练方案的修订、现场流程的指导。遇有</w:t>
      </w:r>
      <w:r>
        <w:rPr>
          <w:rFonts w:hint="eastAsia" w:ascii="宋体" w:hAnsi="宋体" w:cs="Times New Roman"/>
          <w:color w:val="000000" w:themeColor="text1"/>
          <w:szCs w:val="21"/>
          <w:lang w:val="en-US" w:eastAsia="zh-CN"/>
          <w14:textFill>
            <w14:solidFill>
              <w14:schemeClr w14:val="tx1"/>
            </w14:solidFill>
          </w14:textFill>
        </w:rPr>
        <w:t xml:space="preserve">安全生产突发事件，需提供</w:t>
      </w:r>
      <w:r>
        <w:rPr>
          <w:rFonts w:hint="eastAsia" w:ascii="宋体" w:hAnsi="宋体" w:cs="Times New Roman"/>
          <w:color w:val="000000" w:themeColor="text1"/>
          <w:szCs w:val="21"/>
          <w14:textFill>
            <w14:solidFill>
              <w14:schemeClr w14:val="tx1"/>
            </w14:solidFill>
          </w14:textFill>
        </w:rPr>
        <w:t xml:space="preserve">应急</w:t>
      </w:r>
      <w:r>
        <w:rPr>
          <w:rFonts w:hint="eastAsia" w:ascii="宋体" w:hAnsi="宋体" w:cs="Times New Roman"/>
          <w:color w:val="000000" w:themeColor="text1"/>
          <w:szCs w:val="21"/>
          <w:lang w:val="en-US" w:eastAsia="zh-CN"/>
          <w14:textFill>
            <w14:solidFill>
              <w14:schemeClr w14:val="tx1"/>
            </w14:solidFill>
          </w14:textFill>
        </w:rPr>
        <w:t xml:space="preserve">处置建议</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.4</w:t>
      </w:r>
      <w:r>
        <w:rPr>
          <w:rFonts w:hint="eastAsia" w:ascii="宋体" w:hAnsi="宋体" w:cs="Times New Roman"/>
          <w:color w:val="000000" w:themeColor="text1"/>
          <w:szCs w:val="21"/>
          <w14:textFill>
            <w14:solidFill>
              <w14:schemeClr w14:val="tx1"/>
            </w14:solidFill>
          </w14:textFill>
        </w:rPr>
        <w:t xml:space="preserve">.应上级部门要求开展的</w:t>
      </w:r>
      <w:r>
        <w:rPr>
          <w:rFonts w:hint="eastAsia" w:ascii="宋体" w:hAnsi="宋体" w:cs="Times New Roman"/>
          <w:color w:val="000000" w:themeColor="text1"/>
          <w:szCs w:val="21"/>
          <w:lang w:eastAsia="zh-CN"/>
          <w14:textFill>
            <w14:solidFill>
              <w14:schemeClr w14:val="tx1"/>
            </w14:solidFill>
          </w14:textFill>
        </w:rPr>
        <w:t xml:space="preserve">各项</w:t>
      </w:r>
      <w:r>
        <w:rPr>
          <w:rFonts w:hint="eastAsia" w:ascii="宋体" w:hAnsi="宋体" w:cs="Times New Roman"/>
          <w:color w:val="000000" w:themeColor="text1"/>
          <w:szCs w:val="21"/>
          <w14:textFill>
            <w14:solidFill>
              <w14:schemeClr w14:val="tx1"/>
            </w14:solidFill>
          </w14:textFill>
        </w:rPr>
        <w:t xml:space="preserve">专项治理行动，按时间节点完成相关目标任务专项</w:t>
      </w:r>
      <w:r>
        <w:rPr>
          <w:rFonts w:hint="eastAsia" w:ascii="宋体" w:hAnsi="宋体" w:cs="Times New Roman"/>
          <w:color w:val="000000" w:themeColor="text1"/>
          <w:szCs w:val="21"/>
          <w:lang w:val="en-US" w:eastAsia="zh-CN"/>
          <w14:textFill>
            <w14:solidFill>
              <w14:schemeClr w14:val="tx1"/>
            </w14:solidFill>
          </w14:textFill>
        </w:rPr>
        <w:t xml:space="preserve">服务</w:t>
      </w:r>
      <w:r>
        <w:rPr>
          <w:rFonts w:hint="eastAsia" w:ascii="宋体" w:hAnsi="宋体" w:cs="Times New Roman"/>
          <w:color w:val="000000" w:themeColor="text1"/>
          <w:szCs w:val="21"/>
          <w14:textFill>
            <w14:solidFill>
              <w14:schemeClr w14:val="tx1"/>
            </w14:solidFill>
          </w14:textFill>
        </w:rPr>
        <w:t xml:space="preserve">，及时完成资料整理归档，形成工作总结上报园区安全监管部门。</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.5</w:t>
      </w:r>
      <w:r>
        <w:rPr>
          <w:rFonts w:hint="eastAsia" w:ascii="宋体" w:hAnsi="宋体" w:cs="Times New Roman"/>
          <w:color w:val="000000" w:themeColor="text1"/>
          <w:szCs w:val="21"/>
          <w14:textFill>
            <w14:solidFill>
              <w14:schemeClr w14:val="tx1"/>
            </w14:solidFill>
          </w14:textFill>
        </w:rPr>
        <w:t xml:space="preserve">.按照园区管理工作需要，</w:t>
      </w:r>
      <w:r>
        <w:rPr>
          <w:rFonts w:hint="eastAsia" w:ascii="宋体" w:hAnsi="宋体" w:cs="Times New Roman"/>
          <w:color w:val="000000" w:themeColor="text1"/>
          <w:szCs w:val="21"/>
          <w:lang w:val="en-US" w:eastAsia="zh-CN"/>
          <w14:textFill>
            <w14:solidFill>
              <w14:schemeClr w14:val="tx1"/>
            </w14:solidFill>
          </w14:textFill>
        </w:rPr>
        <w:t xml:space="preserve">对</w:t>
      </w:r>
      <w:r>
        <w:rPr>
          <w:rFonts w:hint="eastAsia" w:ascii="宋体" w:hAnsi="宋体" w:cs="Times New Roman"/>
          <w:color w:val="000000" w:themeColor="text1"/>
          <w:szCs w:val="21"/>
          <w14:textFill>
            <w14:solidFill>
              <w14:schemeClr w14:val="tx1"/>
            </w14:solidFill>
          </w14:textFill>
        </w:rPr>
        <w:t xml:space="preserve">包括但不限于：事故调查、装置设施拆卸方案审查、开停车方案审查、特殊作业条件确认等</w:t>
      </w:r>
      <w:r>
        <w:rPr>
          <w:rFonts w:hint="eastAsia" w:ascii="宋体" w:hAnsi="宋体" w:cs="Times New Roman"/>
          <w:color w:val="000000" w:themeColor="text1"/>
          <w:szCs w:val="21"/>
          <w:lang w:eastAsia="zh-CN"/>
          <w14:textFill>
            <w14:solidFill>
              <w14:schemeClr w14:val="tx1"/>
            </w14:solidFill>
          </w14:textFill>
        </w:rPr>
        <w:t xml:space="preserve">其他安全</w:t>
      </w:r>
      <w:r>
        <w:rPr>
          <w:rFonts w:hint="eastAsia" w:ascii="宋体" w:hAnsi="宋体" w:cs="Times New Roman"/>
          <w:color w:val="000000" w:themeColor="text1"/>
          <w:szCs w:val="21"/>
          <w14:textFill>
            <w14:solidFill>
              <w14:schemeClr w14:val="tx1"/>
            </w14:solidFill>
          </w14:textFill>
        </w:rPr>
        <w:t xml:space="preserve">相关工作</w:t>
      </w:r>
      <w:r>
        <w:rPr>
          <w:rFonts w:hint="eastAsia" w:ascii="宋体" w:hAnsi="宋体" w:cs="Times New Roman"/>
          <w:color w:val="000000" w:themeColor="text1"/>
          <w:szCs w:val="21"/>
          <w:lang w:val="en-US" w:eastAsia="zh-CN"/>
          <w14:textFill>
            <w14:solidFill>
              <w14:schemeClr w14:val="tx1"/>
            </w14:solidFill>
          </w14:textFill>
        </w:rPr>
        <w:t xml:space="preserve">提供指导服务</w:t>
      </w:r>
      <w:r>
        <w:rPr>
          <w:rFonts w:hint="eastAsia" w:ascii="宋体" w:hAnsi="宋体" w:cs="Times New Roman"/>
          <w:color w:val="000000" w:themeColor="text1"/>
          <w:szCs w:val="21"/>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.6</w:t>
      </w:r>
      <w:r>
        <w:rPr>
          <w:rFonts w:hint="eastAsia" w:ascii="宋体" w:hAnsi="宋体" w:cs="Times New Roman"/>
          <w:color w:val="000000" w:themeColor="text1"/>
          <w:szCs w:val="21"/>
          <w14:textFill>
            <w14:solidFill>
              <w14:schemeClr w14:val="tx1"/>
            </w14:solidFill>
          </w14:textFill>
        </w:rPr>
        <w:t xml:space="preserve">.及时追踪国家和地方相关法规、政策、标准，向园区及入驻企业提供安全准入政策与技术咨询，协助园区对存量企业项目、新引进项目准入研判分析安全风险。</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14:textFill>
            <w14:solidFill>
              <w14:schemeClr w14:val="tx1"/>
            </w14:solidFill>
          </w14:textFill>
        </w:rPr>
        <w:t xml:space="preserve">2.3</w:t>
      </w:r>
      <w:r>
        <w:rPr>
          <w:rFonts w:hint="eastAsia" w:ascii="宋体" w:hAnsi="宋体" w:cs="Times New Roman"/>
          <w:color w:val="000000" w:themeColor="text1"/>
          <w:szCs w:val="21"/>
          <w:lang w:val="en-US" w:eastAsia="zh-CN"/>
          <w14:textFill>
            <w14:solidFill>
              <w14:schemeClr w14:val="tx1"/>
            </w14:solidFill>
          </w14:textFill>
        </w:rPr>
        <w:t xml:space="preserve">.7</w:t>
      </w:r>
      <w:r>
        <w:rPr>
          <w:rFonts w:hint="eastAsia" w:ascii="宋体" w:hAnsi="宋体" w:cs="Times New Roman"/>
          <w:color w:val="000000" w:themeColor="text1"/>
          <w:szCs w:val="21"/>
          <w14:textFill>
            <w14:solidFill>
              <w14:schemeClr w14:val="tx1"/>
            </w14:solidFill>
          </w14:textFill>
        </w:rPr>
        <w:t xml:space="preserve">.在总结全年服务团队工作的基础上，通过1年的工作成效，在园区安全生产风险报告管控、化学品使用管控、重点行业安全管理、安全发展示范园区建设等方面形成具有特色的安全管理体系，真正做到提升企业安全管理内生动力，形成园区安全文化，特别是对已经运行一年的工作模式不断创新，寻找原有工作模式的不足，提出新的工作思路，不断提升园区安全管理能力。</w:t>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t xml:space="preserve">2.4其他服务要求</w:t>
      </w:r>
      <w:r/>
    </w:p>
    <w:p>
      <w:pPr>
        <w:ind w:firstLine="420"/>
        <w:spacing w:line="360" w:lineRule="auto"/>
        <w:rPr>
          <w:rFonts w:hint="eastAsia" w:ascii="宋体" w:hAnsi="宋体" w:cs="Times New Roman"/>
          <w:color w:val="000000" w:themeColor="text1"/>
          <w:szCs w:val="21"/>
          <w:lang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2.4.1.</w:t>
      </w:r>
      <w:r>
        <w:rPr>
          <w:rFonts w:hint="default" w:ascii="宋体" w:hAnsi="宋体" w:cs="Times New Roman"/>
          <w:color w:val="000000" w:themeColor="text1"/>
          <w:szCs w:val="21"/>
          <w:lang w:val="en-US" w:eastAsia="zh-CN"/>
          <w14:textFill>
            <w14:solidFill>
              <w14:schemeClr w14:val="tx1"/>
            </w14:solidFill>
          </w14:textFill>
        </w:rPr>
        <w:t xml:space="preserve">供应商保证派驻人员工作长期稳定，且派驻人员资质能力符合招标文件及工作能力要求，未经</w:t>
      </w:r>
      <w:r>
        <w:rPr>
          <w:rFonts w:hint="eastAsia" w:ascii="宋体" w:hAnsi="宋体" w:cs="Times New Roman"/>
          <w:color w:val="000000" w:themeColor="text1"/>
          <w:szCs w:val="21"/>
          <w:lang w:val="en-US" w:eastAsia="zh-CN"/>
          <w14:textFill>
            <w14:solidFill>
              <w14:schemeClr w14:val="tx1"/>
            </w14:solidFill>
          </w14:textFill>
        </w:rPr>
        <w:t xml:space="preserve">招标方</w:t>
      </w:r>
      <w:r>
        <w:rPr>
          <w:rFonts w:hint="default" w:ascii="宋体" w:hAnsi="宋体" w:cs="Times New Roman"/>
          <w:color w:val="000000" w:themeColor="text1"/>
          <w:szCs w:val="21"/>
          <w:lang w:val="en-US" w:eastAsia="zh-CN"/>
          <w14:textFill>
            <w14:solidFill>
              <w14:schemeClr w14:val="tx1"/>
            </w14:solidFill>
          </w14:textFill>
        </w:rPr>
        <w:t xml:space="preserve">书面同意，合同期内不得随意更换驻点人员</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派驻人员须遵守园区规章制度</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由园区安环中心统一管理</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派驻人员工作时间与园区一致，积极配合园区接受各类专项督查、巡查，整理台账资料，配合加班</w:t>
      </w:r>
      <w:r>
        <w:rPr>
          <w:rFonts w:hint="eastAsia" w:ascii="宋体" w:hAnsi="宋体" w:cs="Times New Roman"/>
          <w:color w:val="000000" w:themeColor="text1"/>
          <w:szCs w:val="21"/>
          <w:lang w:eastAsia="zh-CN"/>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2.4.2.供应商</w:t>
      </w:r>
      <w:r>
        <w:rPr>
          <w:rFonts w:hint="eastAsia" w:ascii="宋体" w:hAnsi="宋体" w:cs="Times New Roman"/>
          <w:color w:val="000000" w:themeColor="text1"/>
          <w:szCs w:val="21"/>
          <w14:textFill>
            <w14:solidFill>
              <w14:schemeClr w14:val="tx1"/>
            </w14:solidFill>
          </w14:textFill>
        </w:rPr>
        <w:t xml:space="preserve">配备不少于</w:t>
      </w:r>
      <w:r>
        <w:rPr>
          <w:rFonts w:hint="eastAsia" w:ascii="宋体" w:hAnsi="宋体" w:cs="Times New Roman"/>
          <w:color w:val="000000" w:themeColor="text1"/>
          <w:szCs w:val="21"/>
          <w:lang w:val="en-US" w:eastAsia="zh-CN"/>
          <w14:textFill>
            <w14:solidFill>
              <w14:schemeClr w14:val="tx1"/>
            </w14:solidFill>
          </w14:textFill>
        </w:rPr>
        <w:t xml:space="preserve">两</w:t>
      </w:r>
      <w:r>
        <w:rPr>
          <w:rFonts w:hint="eastAsia" w:ascii="宋体" w:hAnsi="宋体" w:cs="Times New Roman"/>
          <w:color w:val="000000" w:themeColor="text1"/>
          <w:szCs w:val="21"/>
          <w14:textFill>
            <w14:solidFill>
              <w14:schemeClr w14:val="tx1"/>
            </w14:solidFill>
          </w14:textFill>
        </w:rPr>
        <w:t xml:space="preserve">辆通勤车辆</w:t>
      </w:r>
      <w:r>
        <w:rPr>
          <w:rFonts w:hint="eastAsia" w:ascii="宋体" w:hAnsi="宋体" w:cs="Times New Roman"/>
          <w:color w:val="000000" w:themeColor="text1"/>
          <w:szCs w:val="21"/>
          <w:lang w:val="en-US" w:eastAsia="zh-CN"/>
          <w14:textFill>
            <w14:solidFill>
              <w14:schemeClr w14:val="tx1"/>
            </w14:solidFill>
          </w14:textFill>
        </w:rPr>
        <w:t xml:space="preserve">供</w:t>
      </w:r>
      <w:r>
        <w:rPr>
          <w:rFonts w:hint="eastAsia" w:ascii="宋体" w:hAnsi="宋体" w:cs="Times New Roman"/>
          <w:color w:val="000000" w:themeColor="text1"/>
          <w:szCs w:val="21"/>
          <w14:textFill>
            <w14:solidFill>
              <w14:schemeClr w14:val="tx1"/>
            </w14:solidFill>
          </w14:textFill>
        </w:rPr>
        <w:t xml:space="preserve">供应商驻点人员的日常安全指导服务工作使用，派驻人员中至少有</w:t>
      </w:r>
      <w:r>
        <w:rPr>
          <w:rFonts w:hint="eastAsia" w:ascii="宋体" w:hAnsi="宋体" w:cs="Times New Roman"/>
          <w:color w:val="000000" w:themeColor="text1"/>
          <w:szCs w:val="21"/>
          <w:lang w:val="en-US" w:eastAsia="zh-CN"/>
          <w14:textFill>
            <w14:solidFill>
              <w14:schemeClr w14:val="tx1"/>
            </w14:solidFill>
          </w14:textFill>
        </w:rPr>
        <w:t xml:space="preserve">两</w:t>
      </w:r>
      <w:r>
        <w:rPr>
          <w:rFonts w:hint="eastAsia" w:ascii="宋体" w:hAnsi="宋体" w:cs="Times New Roman"/>
          <w:color w:val="000000" w:themeColor="text1"/>
          <w:szCs w:val="21"/>
          <w14:textFill>
            <w14:solidFill>
              <w14:schemeClr w14:val="tx1"/>
            </w14:solidFill>
          </w14:textFill>
        </w:rPr>
        <w:t xml:space="preserve">人持有相对应驾照</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凡项目服务团队中涉及的车辆、办公设备、办公耗材、培训教材、人员的餐饮住宿、驻厂人员补贴费用，由成交供应商自行承担</w:t>
      </w:r>
      <w:r>
        <w:rPr>
          <w:rFonts w:hint="eastAsia" w:ascii="宋体" w:hAnsi="宋体" w:cs="Times New Roman"/>
          <w:color w:val="000000" w:themeColor="text1"/>
          <w:szCs w:val="21"/>
          <w:lang w:eastAsia="zh-CN"/>
          <w14:textFill>
            <w14:solidFill>
              <w14:schemeClr w14:val="tx1"/>
            </w14:solidFill>
          </w14:textFill>
        </w:rPr>
        <w:t xml:space="preserve">，</w:t>
      </w:r>
      <w:r>
        <w:rPr>
          <w:rFonts w:hint="eastAsia" w:ascii="宋体" w:hAnsi="宋体" w:cs="Times New Roman"/>
          <w:color w:val="000000" w:themeColor="text1"/>
          <w:szCs w:val="21"/>
          <w14:textFill>
            <w14:solidFill>
              <w14:schemeClr w14:val="tx1"/>
            </w14:solidFill>
          </w14:textFill>
        </w:rPr>
        <w:t xml:space="preserve">园区可为成交供应商有偿提供园区食堂就餐。</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2.4.3.</w:t>
      </w:r>
      <w:r>
        <w:rPr>
          <w:rFonts w:hint="default" w:ascii="宋体" w:hAnsi="宋体" w:cs="Times New Roman"/>
          <w:color w:val="000000" w:themeColor="text1"/>
          <w:szCs w:val="21"/>
          <w:lang w:val="en-US" w:eastAsia="zh-CN"/>
          <w14:textFill>
            <w14:solidFill>
              <w14:schemeClr w14:val="tx1"/>
            </w14:solidFill>
          </w14:textFill>
        </w:rPr>
        <w:t xml:space="preserve">供应商须对派驻人员加强廉政监督与廉政教育，严格谨慎履行专业技术</w:t>
      </w:r>
      <w:r>
        <w:rPr>
          <w:rFonts w:hint="eastAsia" w:ascii="宋体" w:hAnsi="宋体" w:cs="Times New Roman"/>
          <w:color w:val="000000" w:themeColor="text1"/>
          <w:szCs w:val="21"/>
          <w:lang w:val="en-US" w:eastAsia="zh-CN"/>
          <w14:textFill>
            <w14:solidFill>
              <w14:schemeClr w14:val="tx1"/>
            </w14:solidFill>
          </w14:textFill>
        </w:rPr>
        <w:t xml:space="preserve">服务</w:t>
      </w:r>
      <w:r>
        <w:rPr>
          <w:rFonts w:hint="default" w:ascii="宋体" w:hAnsi="宋体" w:cs="Times New Roman"/>
          <w:color w:val="000000" w:themeColor="text1"/>
          <w:szCs w:val="21"/>
          <w:lang w:val="en-US" w:eastAsia="zh-CN"/>
          <w14:textFill>
            <w14:solidFill>
              <w14:schemeClr w14:val="tx1"/>
            </w14:solidFill>
          </w14:textFill>
        </w:rPr>
        <w:t xml:space="preserve">职责，廉洁自律，严禁吃请等影响履行</w:t>
      </w:r>
      <w:r>
        <w:rPr>
          <w:rFonts w:hint="eastAsia" w:ascii="宋体" w:hAnsi="宋体" w:cs="Times New Roman"/>
          <w:color w:val="000000" w:themeColor="text1"/>
          <w:szCs w:val="21"/>
          <w:lang w:val="en-US" w:eastAsia="zh-CN"/>
          <w14:textFill>
            <w14:solidFill>
              <w14:schemeClr w14:val="tx1"/>
            </w14:solidFill>
          </w14:textFill>
        </w:rPr>
        <w:t xml:space="preserve">服务</w:t>
      </w:r>
      <w:r>
        <w:rPr>
          <w:rFonts w:hint="default" w:ascii="宋体" w:hAnsi="宋体" w:cs="Times New Roman"/>
          <w:color w:val="000000" w:themeColor="text1"/>
          <w:szCs w:val="21"/>
          <w:lang w:val="en-US" w:eastAsia="zh-CN"/>
          <w14:textFill>
            <w14:solidFill>
              <w14:schemeClr w14:val="tx1"/>
            </w14:solidFill>
          </w14:textFill>
        </w:rPr>
        <w:t xml:space="preserve">职责的行为</w:t>
      </w:r>
      <w:r>
        <w:rPr>
          <w:rFonts w:hint="eastAsia" w:ascii="宋体" w:hAnsi="宋体" w:cs="Times New Roman"/>
          <w:color w:val="000000" w:themeColor="text1"/>
          <w:szCs w:val="21"/>
          <w:lang w:val="en-US" w:eastAsia="zh-CN"/>
          <w14:textFill>
            <w14:solidFill>
              <w14:schemeClr w14:val="tx1"/>
            </w14:solidFill>
          </w14:textFill>
        </w:rPr>
        <w:t xml:space="preserve">；</w:t>
      </w:r>
      <w:r>
        <w:rPr>
          <w:rFonts w:hint="default" w:ascii="宋体" w:hAnsi="宋体" w:cs="Times New Roman"/>
          <w:color w:val="000000" w:themeColor="text1"/>
          <w:szCs w:val="21"/>
          <w:lang w:val="en-US" w:eastAsia="zh-CN"/>
          <w14:textFill>
            <w14:solidFill>
              <w14:schemeClr w14:val="tx1"/>
            </w14:solidFill>
          </w14:textFill>
        </w:rPr>
        <w:t xml:space="preserve">成交供应商需与派驻人员有合法的劳动合同关系，并对派驻人员的自身安全负全责，带来影响、后果的由供应商自行承担，与</w:t>
      </w:r>
      <w:r>
        <w:rPr>
          <w:rFonts w:hint="eastAsia" w:ascii="宋体" w:hAnsi="宋体" w:cs="Times New Roman"/>
          <w:color w:val="000000" w:themeColor="text1"/>
          <w:szCs w:val="21"/>
          <w:lang w:val="en-US" w:eastAsia="zh-CN"/>
          <w14:textFill>
            <w14:solidFill>
              <w14:schemeClr w14:val="tx1"/>
            </w14:solidFill>
          </w14:textFill>
        </w:rPr>
        <w:t xml:space="preserve">采购人</w:t>
      </w:r>
      <w:r>
        <w:rPr>
          <w:rFonts w:hint="default" w:ascii="宋体" w:hAnsi="宋体" w:cs="Times New Roman"/>
          <w:color w:val="000000" w:themeColor="text1"/>
          <w:szCs w:val="21"/>
          <w:lang w:val="en-US" w:eastAsia="zh-CN"/>
          <w14:textFill>
            <w14:solidFill>
              <w14:schemeClr w14:val="tx1"/>
            </w14:solidFill>
          </w14:textFill>
        </w:rPr>
        <w:t xml:space="preserve">无关</w:t>
      </w:r>
      <w:r>
        <w:rPr>
          <w:rFonts w:hint="eastAsia" w:ascii="宋体" w:hAnsi="宋体" w:cs="Times New Roman"/>
          <w:color w:val="000000" w:themeColor="text1"/>
          <w:szCs w:val="21"/>
          <w:lang w:val="en-US" w:eastAsia="zh-CN"/>
          <w14:textFill>
            <w14:solidFill>
              <w14:schemeClr w14:val="tx1"/>
            </w14:solidFill>
          </w14:textFill>
        </w:rPr>
        <w:t xml:space="preserve">。</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2.4.4.完成园区交办的与安全检查、服务指导等安全管理有关的其他工作。后备专家团队需满足园区服务指导需求，专业领域包括但不限于采购需求中技术人才（可外聘，费用由成交供应商承担）。</w:t>
      </w:r>
      <w:r/>
    </w:p>
    <w:p>
      <w:pPr>
        <w:ind w:firstLine="420"/>
        <w:spacing w:line="360" w:lineRule="auto"/>
        <w:rPr>
          <w:rFonts w:hint="default"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2.4.5.成交供应商在合同签订后，不得出现假借供应商名义推广收费项目；逾越身份代表供应商表态发言；额外收取企业服务费用或报销任何费用。</w:t>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t xml:space="preserve">三、督查考核</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除了严格执行上述工作机制及内容中相关要求外，必须服从港口产业园安全环保管理中心的督导和考核。考核内容包括专家团队部分人员坐班制考勤、每月服务工作计划制定和落实情况、每季度规定工作完成情况四项日常考核，计分结果由督导小组讨论确定，日常考核扣分累积计入最终年度综合考核结果。日常考核存在问题以书面方式通知专家团队及时改正到位，每季度进行一次综合考核，综合考核实行百分制，低于90分的，每少1分，扣合同签约服务费用的5%；低于80分的，园区将终止服务合同，并不予支付所有费用。</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服务期限内，除正常考核外，若园区生产经营单位发生生产安全事故，经事故调查组事故调查报告认定的事故原因涉及园区、镇安全监管工作失责（隐患排查不及时不彻底、风险辨识不全面等原因）引起的事故：凡发生一起一般生产安全事故，扣除总服务费用的10%；发生一起较大生产安全事故，扣除服务费用的30%；发生一起重大及以上生产安全事故或发生两起生产安全事故，实行一票否决制，园区有权终止合同并不予支付剩余费用。</w:t>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t xml:space="preserve">四、付款方式与履约保证金</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1.付款方式：分别在服务期限的第三、六、九、十二个月进行考核支付，前三次考核后分别支付该项目总额的20%；合同期满一个月内，根据考核管理办法及最终考核结果，付清合同剩余款项。</w:t>
      </w:r>
      <w:r/>
    </w:p>
    <w:p>
      <w:pPr>
        <w:ind w:firstLine="420"/>
        <w:spacing w:line="360" w:lineRule="auto"/>
        <w:rPr>
          <w:rFonts w:hint="eastAsia" w:ascii="宋体" w:hAnsi="宋体" w:cs="Times New Roman"/>
          <w:color w:val="000000" w:themeColor="text1"/>
          <w:szCs w:val="21"/>
          <w:lang w:val="en-US" w:eastAsia="zh-CN"/>
          <w14:textFill>
            <w14:solidFill>
              <w14:schemeClr w14:val="tx1"/>
            </w14:solidFill>
          </w14:textFill>
        </w:rPr>
      </w:pPr>
      <w:r>
        <w:rPr>
          <w:rFonts w:hint="eastAsia" w:ascii="宋体" w:hAnsi="宋体" w:cs="Times New Roman"/>
          <w:color w:val="000000" w:themeColor="text1"/>
          <w:szCs w:val="21"/>
          <w:lang w:val="en-US" w:eastAsia="zh-CN"/>
          <w14:textFill>
            <w14:solidFill>
              <w14:schemeClr w14:val="tx1"/>
            </w14:solidFill>
          </w14:textFill>
        </w:rPr>
        <w:t xml:space="preserve">2.履约保证金：成交供应商领取成交通知书后30天内，缴纳履约保证金（成交价的10%）履约担保形式：支票、汇票、本票、保函或者履约保证保险等非现金形式。服务期满后全额无息返还履约保证金。</w:t>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560" w:lineRule="exact"/>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1074"/>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1074"/>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1074"/>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1074"/>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1074"/>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pStyle w:val="1074"/>
        <w:rPr>
          <w:rFonts w:hint="eastAsia" w:ascii="方正小标宋简体" w:hAnsi="方正小标宋简体" w:eastAsia="方正小标宋简体" w:cs="方正小标宋简体"/>
          <w:color w:val="auto"/>
          <w:sz w:val="32"/>
          <w:szCs w:val="32"/>
          <w:highlight w:val="none"/>
          <w:lang w:val="en-US" w:eastAsia="zh-CN"/>
        </w:rPr>
      </w:pPr>
      <w:r>
        <w:rPr>
          <w:rFonts w:hint="eastAsia" w:ascii="方正小标宋简体" w:hAnsi="方正小标宋简体" w:eastAsia="方正小标宋简体" w:cs="方正小标宋简体"/>
          <w:color w:val="auto"/>
          <w:sz w:val="32"/>
          <w:szCs w:val="32"/>
          <w:highlight w:val="none"/>
          <w:lang w:val="en-US" w:eastAsia="zh-CN"/>
        </w:rPr>
      </w:r>
      <w:r/>
    </w:p>
    <w:p>
      <w:pPr>
        <w:spacing w:line="360" w:lineRule="auto"/>
        <w:rPr>
          <w:rFonts w:hint="eastAsia" w:ascii="宋体" w:hAnsi="宋体" w:cs="Times New Roman"/>
          <w:b/>
          <w:bCs/>
          <w:color w:val="000000" w:themeColor="text1"/>
          <w:szCs w:val="21"/>
          <w:lang w:val="en-US" w:eastAsia="zh-CN"/>
          <w14:textFill>
            <w14:solidFill>
              <w14:schemeClr w14:val="tx1"/>
            </w14:solidFill>
          </w14:textFill>
        </w:rPr>
      </w:pPr>
      <w:r>
        <w:rPr>
          <w:rFonts w:hint="eastAsia" w:ascii="宋体" w:hAnsi="宋体" w:cs="Times New Roman"/>
          <w:b/>
          <w:bCs/>
          <w:color w:val="000000" w:themeColor="text1"/>
          <w:szCs w:val="21"/>
          <w:lang w:val="en-US" w:eastAsia="zh-CN"/>
          <w14:textFill>
            <w14:solidFill>
              <w14:schemeClr w14:val="tx1"/>
            </w14:solidFill>
          </w14:textFill>
        </w:rPr>
      </w:r>
      <w:r/>
    </w:p>
    <w:p>
      <w:pPr>
        <w:jc w:val="left"/>
        <w:rPr>
          <w:rFonts w:hint="eastAsia" w:cs="黑体" w:asciiTheme="minorEastAsia" w:hAnsiTheme="minorEastAsia" w:eastAsiaTheme="minorEastAsia"/>
          <w:b/>
          <w:bCs/>
          <w:color w:val="auto"/>
          <w:szCs w:val="21"/>
          <w:highlight w:val="none"/>
          <w:lang w:val="en-US" w:eastAsia="zh-CN"/>
        </w:rPr>
      </w:pPr>
      <w:r>
        <w:rPr>
          <w:rFonts w:hint="eastAsia" w:cs="黑体" w:asciiTheme="minorEastAsia" w:hAnsiTheme="minorEastAsia" w:eastAsiaTheme="minorEastAsia"/>
          <w:b/>
          <w:bCs/>
          <w:color w:val="auto"/>
          <w:szCs w:val="21"/>
          <w:highlight w:val="none"/>
          <w:lang w:val="en-US" w:eastAsia="zh-CN"/>
        </w:rPr>
        <w:t xml:space="preserve">附件：考核细则</w:t>
      </w:r>
      <w:r/>
    </w:p>
    <w:p>
      <w:pPr>
        <w:ind w:firstLine="630"/>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港口产业园委托安全环保管理中心进行日常督导和考核。考核内容包括专家团队部分人员坐班制考勤、每月服务工作的落实情况、每季度规定工作完成情况四项日常考核，计分结果由安环中心讨论确定。每3个月进行一次季度考核，季度考核存在问题以书面方式通知专家团队及时改正到位；日常考核存在问题以书面方式通知专家团队及时改正到位，每季度进行一次综合考核，综合考核实行百分制，低于90分的，每少1分，扣合同签约服务费用的5%；低于80分的，园区将终止与服务供应商合同，并不予支付所有费用，已付费用服务供应予以全部退回。</w:t>
      </w:r>
      <w:r/>
    </w:p>
    <w:tbl>
      <w:tblPr>
        <w:tblStyle w:val="1112"/>
        <w:tblW w:w="94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293"/>
        <w:gridCol w:w="697"/>
        <w:gridCol w:w="6649"/>
        <w:gridCol w:w="432"/>
        <w:gridCol w:w="358"/>
        <w:gridCol w:w="358"/>
        <w:gridCol w:w="642"/>
      </w:tblGrid>
      <w:tr>
        <w:trPr>
          <w:jc w:val="center"/>
          <w:trHeight w:val="0"/>
          <w:tblHeader/>
        </w:trPr>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序号</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考核内容</w:t>
            </w:r>
            <w:r/>
          </w:p>
        </w:tc>
        <w:tc>
          <w:tcPr>
            <w:tcW w:w="6649" w:type="dxa"/>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扣分标准</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应得分</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扣减分</w:t>
            </w:r>
            <w:r/>
          </w:p>
        </w:tc>
        <w:tc>
          <w:tcPr>
            <w:tcW w:w="0" w:type="auto"/>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实得分</w:t>
            </w:r>
            <w:r/>
          </w:p>
        </w:tc>
        <w:tc>
          <w:tcPr>
            <w:tcW w:w="642" w:type="dxa"/>
            <w:vAlign w:val="center"/>
            <w:textDirection w:val="lrTb"/>
            <w:noWrap w:val="false"/>
          </w:tcPr>
          <w:p>
            <w:pPr>
              <w:ind w:left="0" w:right="0" w:firstLine="0"/>
              <w:jc w:val="center"/>
              <w:rPr>
                <w:rFonts w:cs="黑体" w:asciiTheme="minorEastAsia" w:hAnsiTheme="minorEastAsia" w:eastAsiaTheme="minorEastAsia"/>
                <w:b/>
                <w:color w:val="auto"/>
                <w:szCs w:val="21"/>
                <w:highlight w:val="none"/>
              </w:rPr>
            </w:pPr>
            <w:r>
              <w:rPr>
                <w:rFonts w:hint="eastAsia" w:cs="黑体" w:asciiTheme="minorEastAsia" w:hAnsiTheme="minorEastAsia" w:eastAsiaTheme="minorEastAsia"/>
                <w:b/>
                <w:color w:val="auto"/>
                <w:szCs w:val="21"/>
                <w:highlight w:val="none"/>
              </w:rPr>
              <w:t xml:space="preserve">备注</w:t>
            </w:r>
            <w:r/>
          </w:p>
        </w:tc>
      </w:tr>
      <w:tr>
        <w:trPr>
          <w:jc w:val="center"/>
          <w:trHeight w:val="0"/>
        </w:trPr>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1</w:t>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驻场</w:t>
            </w:r>
            <w:r>
              <w:rPr>
                <w:rFonts w:cs="Arial" w:asciiTheme="minorEastAsia" w:hAnsiTheme="minorEastAsia" w:eastAsiaTheme="minorEastAsia"/>
                <w:color w:val="auto"/>
                <w:szCs w:val="21"/>
                <w:highlight w:val="none"/>
              </w:rPr>
              <w:t xml:space="preserve">人员要求</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w:t>
            </w:r>
            <w:r>
              <w:rPr>
                <w:rFonts w:hint="eastAsia" w:cs="Arial" w:asciiTheme="minorEastAsia" w:hAnsiTheme="minorEastAsia" w:eastAsiaTheme="minorEastAsia"/>
                <w:color w:val="auto"/>
                <w:szCs w:val="21"/>
                <w:highlight w:val="none"/>
                <w:lang w:eastAsia="zh-CN"/>
              </w:rPr>
              <w:t xml:space="preserve">响应</w:t>
            </w:r>
            <w:r>
              <w:rPr>
                <w:rFonts w:hint="eastAsia" w:cs="Arial" w:asciiTheme="minorEastAsia" w:hAnsiTheme="minorEastAsia" w:eastAsiaTheme="minorEastAsia"/>
                <w:color w:val="auto"/>
                <w:szCs w:val="21"/>
                <w:highlight w:val="none"/>
              </w:rPr>
              <w:t xml:space="preserve">文件配置驻场人员的，每有一人扣2分；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专家组成员未经</w:t>
            </w:r>
            <w:r>
              <w:rPr>
                <w:rFonts w:hint="eastAsia" w:cs="Arial" w:asciiTheme="minorEastAsia" w:hAnsiTheme="minorEastAsia" w:eastAsiaTheme="minorEastAsia"/>
                <w:color w:val="auto"/>
                <w:szCs w:val="21"/>
                <w:highlight w:val="none"/>
              </w:rPr>
              <w:t xml:space="preserve">安环中心</w:t>
            </w:r>
            <w:r>
              <w:rPr>
                <w:rFonts w:cs="Arial" w:asciiTheme="minorEastAsia" w:hAnsiTheme="minorEastAsia" w:eastAsiaTheme="minorEastAsia"/>
                <w:color w:val="auto"/>
                <w:szCs w:val="21"/>
                <w:highlight w:val="none"/>
              </w:rPr>
              <w:t xml:space="preserve">书面同意不得随意中途更换，若出现随意更换情况，有1人次，扣2分</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驻点人员不得迟到早退，发现1次扣0.5分；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未经同意</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不得无故旷工</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擅自脱岗，发现1次扣0.5分。</w:t>
            </w:r>
            <w:r/>
          </w:p>
        </w:tc>
        <w:tc>
          <w:tcPr>
            <w:tcW w:w="0" w:type="auto"/>
            <w:vAlign w:val="center"/>
            <w:textDirection w:val="lrTb"/>
            <w:noWrap w:val="false"/>
          </w:tcPr>
          <w:p>
            <w:pPr>
              <w:pStyle w:val="1113"/>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13"/>
                <w:sz w:val="21"/>
                <w:szCs w:val="21"/>
                <w:highlight w:val="none"/>
              </w:rPr>
              <w:t xml:space="preserve">10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2</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安全检查指导</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en-US" w:eastAsia="zh-CN"/>
              </w:rPr>
              <w:t xml:space="preserve">未根据指导服务工作实际内容编制相应指导服务表格；未报园区安全监管部门审核的</w:t>
            </w:r>
            <w:r>
              <w:rPr>
                <w:rFonts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lang w:val="en-US" w:eastAsia="zh-CN"/>
              </w:rPr>
              <w:t xml:space="preserve">指导服务</w:t>
            </w:r>
            <w:r>
              <w:rPr>
                <w:rFonts w:cs="Arial" w:asciiTheme="minorEastAsia" w:hAnsiTheme="minorEastAsia" w:eastAsiaTheme="minorEastAsia"/>
                <w:color w:val="auto"/>
                <w:szCs w:val="21"/>
                <w:highlight w:val="none"/>
              </w:rPr>
              <w:t xml:space="preserve">程序不符合要求的</w:t>
            </w:r>
            <w:r>
              <w:rPr>
                <w:rFonts w:hint="eastAsia" w:cs="Arial" w:asciiTheme="minorEastAsia" w:hAnsiTheme="minorEastAsia" w:eastAsiaTheme="minorEastAsia"/>
                <w:color w:val="auto"/>
                <w:szCs w:val="21"/>
                <w:highlight w:val="none"/>
                <w:lang w:eastAsia="zh-CN"/>
              </w:rPr>
              <w:t xml:space="preserve">；在</w:t>
            </w:r>
            <w:r>
              <w:rPr>
                <w:rFonts w:hint="eastAsia" w:cs="Arial" w:asciiTheme="minorEastAsia" w:hAnsiTheme="minorEastAsia" w:eastAsiaTheme="minorEastAsia"/>
                <w:color w:val="auto"/>
                <w:szCs w:val="21"/>
                <w:highlight w:val="none"/>
                <w:lang w:val="en-US" w:eastAsia="zh-CN"/>
              </w:rPr>
              <w:t xml:space="preserve">指导服务</w:t>
            </w:r>
            <w:r>
              <w:rPr>
                <w:rFonts w:cs="Arial" w:asciiTheme="minorEastAsia" w:hAnsiTheme="minorEastAsia" w:eastAsiaTheme="minorEastAsia"/>
                <w:color w:val="auto"/>
                <w:szCs w:val="21"/>
                <w:highlight w:val="none"/>
              </w:rPr>
              <w:t xml:space="preserve">中发现的隐患，未及时留下影像资料；未进行及时复查；以及未对每个被</w:t>
            </w:r>
            <w:r>
              <w:rPr>
                <w:rFonts w:hint="eastAsia" w:cs="Arial" w:asciiTheme="minorEastAsia" w:hAnsiTheme="minorEastAsia" w:eastAsiaTheme="minorEastAsia"/>
                <w:color w:val="auto"/>
                <w:szCs w:val="21"/>
                <w:highlight w:val="none"/>
                <w:lang w:val="en-US" w:eastAsia="zh-CN"/>
              </w:rPr>
              <w:t xml:space="preserve">服务</w:t>
            </w:r>
            <w:r>
              <w:rPr>
                <w:rFonts w:cs="Arial" w:asciiTheme="minorEastAsia" w:hAnsiTheme="minorEastAsia" w:eastAsiaTheme="minorEastAsia"/>
                <w:color w:val="auto"/>
                <w:szCs w:val="21"/>
                <w:highlight w:val="none"/>
              </w:rPr>
              <w:t xml:space="preserve">对象出具相关工作报告的</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每出现1例，扣0.5分。</w:t>
            </w:r>
            <w:r/>
          </w:p>
        </w:tc>
        <w:tc>
          <w:tcPr>
            <w:tcW w:w="0" w:type="auto"/>
            <w:vAlign w:val="center"/>
            <w:vMerge w:val="restart"/>
            <w:textDirection w:val="lrTb"/>
            <w:noWrap w:val="false"/>
          </w:tcPr>
          <w:p>
            <w:pPr>
              <w:pStyle w:val="1113"/>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7"/>
                <w:sz w:val="21"/>
                <w:szCs w:val="21"/>
                <w:highlight w:val="none"/>
              </w:rPr>
              <w:t xml:space="preserve">50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en-US" w:eastAsia="zh-CN"/>
              </w:rPr>
              <w:t xml:space="preserve">未按</w:t>
            </w:r>
            <w:r>
              <w:rPr>
                <w:rFonts w:hint="eastAsia" w:cs="Arial" w:asciiTheme="minorEastAsia" w:hAnsiTheme="minorEastAsia" w:eastAsiaTheme="minorEastAsia"/>
                <w:color w:val="auto"/>
                <w:szCs w:val="21"/>
                <w:highlight w:val="none"/>
                <w:lang w:eastAsia="zh-CN"/>
              </w:rPr>
              <w:t xml:space="preserve">园区、</w:t>
            </w:r>
            <w:r>
              <w:rPr>
                <w:rFonts w:hint="eastAsia" w:cs="Arial" w:asciiTheme="minorEastAsia" w:hAnsiTheme="minorEastAsia" w:eastAsiaTheme="minorEastAsia"/>
                <w:color w:val="auto"/>
                <w:szCs w:val="21"/>
                <w:highlight w:val="none"/>
                <w:lang w:val="en-US" w:eastAsia="zh-CN"/>
              </w:rPr>
              <w:t xml:space="preserve">镇检查计划</w:t>
            </w:r>
            <w:r>
              <w:rPr>
                <w:rFonts w:hint="eastAsia" w:cs="Arial" w:asciiTheme="minorEastAsia" w:hAnsiTheme="minorEastAsia" w:eastAsiaTheme="minorEastAsia"/>
                <w:color w:val="auto"/>
                <w:szCs w:val="21"/>
                <w:highlight w:val="none"/>
                <w:lang w:eastAsia="zh-CN"/>
              </w:rPr>
              <w:t xml:space="preserve">开展综合性安全</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lang w:val="en-US" w:eastAsia="zh-CN"/>
              </w:rPr>
              <w:t xml:space="preserve">且未</w:t>
            </w:r>
            <w:r>
              <w:rPr>
                <w:rFonts w:hint="eastAsia" w:cs="Arial" w:asciiTheme="minorEastAsia" w:hAnsiTheme="minorEastAsia" w:eastAsiaTheme="minorEastAsia"/>
                <w:color w:val="auto"/>
                <w:szCs w:val="21"/>
                <w:highlight w:val="none"/>
              </w:rPr>
              <w:t xml:space="preserve">协助企业制定切实可行的解决方案，指导企业进行整改</w:t>
            </w:r>
            <w:r>
              <w:rPr>
                <w:rFonts w:hint="eastAsia" w:cs="Arial" w:asciiTheme="minorEastAsia" w:hAnsiTheme="minorEastAsia" w:eastAsiaTheme="minorEastAsia"/>
                <w:color w:val="auto"/>
                <w:szCs w:val="21"/>
                <w:highlight w:val="none"/>
                <w:lang w:val="en-US" w:eastAsia="zh-CN"/>
              </w:rPr>
              <w:t xml:space="preserve">的</w:t>
            </w:r>
            <w:r>
              <w:rPr>
                <w:rFonts w:cs="Arial" w:asciiTheme="minorEastAsia" w:hAnsiTheme="minorEastAsia" w:eastAsiaTheme="minorEastAsia"/>
                <w:color w:val="auto"/>
                <w:szCs w:val="21"/>
                <w:highlight w:val="none"/>
              </w:rPr>
              <w:t xml:space="preserve">，扣0.5分</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对被</w:t>
            </w:r>
            <w:r>
              <w:rPr>
                <w:rFonts w:hint="eastAsia" w:cs="Arial" w:asciiTheme="minorEastAsia" w:hAnsiTheme="minorEastAsia" w:eastAsiaTheme="minorEastAsia"/>
                <w:color w:val="auto"/>
                <w:szCs w:val="21"/>
                <w:highlight w:val="none"/>
                <w:lang w:val="en-US" w:eastAsia="zh-CN"/>
              </w:rPr>
              <w:t xml:space="preserve">服务</w:t>
            </w:r>
            <w:r>
              <w:rPr>
                <w:rFonts w:cs="Arial" w:asciiTheme="minorEastAsia" w:hAnsiTheme="minorEastAsia" w:eastAsiaTheme="minorEastAsia"/>
                <w:color w:val="auto"/>
                <w:szCs w:val="21"/>
                <w:highlight w:val="none"/>
              </w:rPr>
              <w:t xml:space="preserve">企业重大隐患未及时发现的，每发现1例扣2分。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未按要求对辖区内</w:t>
            </w:r>
            <w:r>
              <w:rPr>
                <w:rFonts w:hint="eastAsia" w:cs="Arial" w:asciiTheme="minorEastAsia" w:hAnsiTheme="minorEastAsia" w:eastAsiaTheme="minorEastAsia"/>
                <w:color w:val="auto"/>
                <w:szCs w:val="21"/>
                <w:highlight w:val="none"/>
              </w:rPr>
              <w:t xml:space="preserve">所有船舶修造企业、所有危化品（化工）及医药企业、重点工贸企业</w:t>
            </w:r>
            <w:r>
              <w:rPr>
                <w:rFonts w:hint="eastAsia" w:cs="Arial" w:asciiTheme="minorEastAsia" w:hAnsiTheme="minorEastAsia" w:eastAsiaTheme="minorEastAsia"/>
                <w:color w:val="auto"/>
                <w:szCs w:val="21"/>
                <w:highlight w:val="none"/>
                <w:lang w:val="en-US" w:eastAsia="zh-CN"/>
              </w:rPr>
              <w:t xml:space="preserve">每半年</w:t>
            </w:r>
            <w:r>
              <w:rPr>
                <w:rFonts w:cs="Arial" w:asciiTheme="minorEastAsia" w:hAnsiTheme="minorEastAsia" w:eastAsiaTheme="minorEastAsia"/>
                <w:color w:val="auto"/>
                <w:szCs w:val="21"/>
                <w:highlight w:val="none"/>
              </w:rPr>
              <w:t xml:space="preserve">开展</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次深度</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rPr>
              <w:t xml:space="preserve">，每缺少1次扣</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分；</w:t>
            </w:r>
            <w:r/>
          </w:p>
          <w:p>
            <w:pPr>
              <w:ind w:left="0" w:right="0" w:firstLine="0"/>
              <w:jc w:val="left"/>
              <w:rPr>
                <w:rFonts w:hint="default" w:cs="Arial" w:asciiTheme="minorEastAsia" w:hAnsiTheme="minorEastAsia" w:eastAsiaTheme="minorEastAsia"/>
                <w:color w:val="auto"/>
                <w:szCs w:val="21"/>
                <w:highlight w:val="none"/>
                <w:lang w:val="en-US" w:eastAsia="zh-CN"/>
              </w:rPr>
            </w:pPr>
            <w:r>
              <w:rPr>
                <w:rFonts w:hint="eastAsia" w:cs="Arial" w:asciiTheme="minorEastAsia" w:hAnsiTheme="minorEastAsia" w:eastAsiaTheme="minorEastAsia"/>
                <w:color w:val="auto"/>
                <w:szCs w:val="21"/>
                <w:highlight w:val="none"/>
              </w:rPr>
              <w:t xml:space="preserve">未按要求每季度至少轮换</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名驻点专家，每少1人次扣</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分；未按要求每</w:t>
            </w:r>
            <w:r>
              <w:rPr>
                <w:rFonts w:hint="eastAsia" w:cs="Arial" w:asciiTheme="minorEastAsia" w:hAnsiTheme="minorEastAsia" w:eastAsiaTheme="minorEastAsia"/>
                <w:color w:val="auto"/>
                <w:szCs w:val="21"/>
                <w:highlight w:val="none"/>
                <w:lang w:val="en-US" w:eastAsia="zh-CN"/>
              </w:rPr>
              <w:t xml:space="preserve">半</w:t>
            </w:r>
            <w:r>
              <w:rPr>
                <w:rFonts w:hint="eastAsia" w:cs="Arial" w:asciiTheme="minorEastAsia" w:hAnsiTheme="minorEastAsia" w:eastAsiaTheme="minorEastAsia"/>
                <w:color w:val="auto"/>
                <w:szCs w:val="21"/>
                <w:highlight w:val="none"/>
              </w:rPr>
              <w:t xml:space="preserve">年至少邀请1名省级专家成员参加1次覆盖全部危化品（化工）企业的深度</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rPr>
              <w:t xml:space="preserve">，扣</w:t>
            </w:r>
            <w:r>
              <w:rPr>
                <w:rFonts w:hint="eastAsia" w:cs="Arial" w:asciiTheme="minorEastAsia" w:hAnsiTheme="minorEastAsia" w:eastAsiaTheme="minorEastAsia"/>
                <w:color w:val="auto"/>
                <w:szCs w:val="21"/>
                <w:highlight w:val="none"/>
                <w:lang w:val="en-US" w:eastAsia="zh-CN"/>
              </w:rPr>
              <w:t xml:space="preserve">2</w:t>
            </w:r>
            <w:r>
              <w:rPr>
                <w:rFonts w:hint="eastAsia" w:cs="Arial" w:asciiTheme="minorEastAsia" w:hAnsiTheme="minorEastAsia" w:eastAsiaTheme="minorEastAsia"/>
                <w:color w:val="auto"/>
                <w:szCs w:val="21"/>
                <w:highlight w:val="none"/>
              </w:rPr>
              <w:t xml:space="preserve">分；</w:t>
            </w:r>
            <w:r>
              <w:rPr>
                <w:rFonts w:hint="eastAsia" w:cs="Arial" w:asciiTheme="minorEastAsia" w:hAnsiTheme="minorEastAsia" w:eastAsiaTheme="minorEastAsia"/>
                <w:color w:val="auto"/>
                <w:szCs w:val="21"/>
                <w:highlight w:val="none"/>
                <w:lang w:val="en-US" w:eastAsia="zh-CN"/>
              </w:rPr>
              <w:t xml:space="preserve">未按要求</w:t>
            </w:r>
            <w:r>
              <w:rPr>
                <w:rFonts w:hint="eastAsia" w:cs="Arial" w:asciiTheme="minorEastAsia" w:hAnsiTheme="minorEastAsia" w:eastAsiaTheme="minorEastAsia"/>
                <w:color w:val="auto"/>
                <w:szCs w:val="21"/>
                <w:highlight w:val="none"/>
              </w:rPr>
              <w:t xml:space="preserve">按行业邀请省级专家参加</w:t>
            </w:r>
            <w:r>
              <w:rPr>
                <w:rFonts w:hint="eastAsia" w:cs="Arial" w:asciiTheme="minorEastAsia" w:hAnsiTheme="minorEastAsia" w:eastAsiaTheme="minorEastAsia"/>
                <w:color w:val="auto"/>
                <w:szCs w:val="21"/>
                <w:highlight w:val="none"/>
                <w:lang w:val="en-US" w:eastAsia="zh-CN"/>
              </w:rPr>
              <w:t xml:space="preserve">1</w:t>
            </w:r>
            <w:r>
              <w:rPr>
                <w:rFonts w:hint="eastAsia" w:cs="Arial" w:asciiTheme="minorEastAsia" w:hAnsiTheme="minorEastAsia" w:eastAsiaTheme="minorEastAsia"/>
                <w:color w:val="auto"/>
                <w:szCs w:val="21"/>
                <w:highlight w:val="none"/>
              </w:rPr>
              <w:t xml:space="preserve">次重点企业深度</w:t>
            </w:r>
            <w:r>
              <w:rPr>
                <w:rFonts w:hint="eastAsia" w:cs="Arial" w:asciiTheme="minorEastAsia" w:hAnsiTheme="minorEastAsia" w:eastAsiaTheme="minorEastAsia"/>
                <w:color w:val="auto"/>
                <w:szCs w:val="21"/>
                <w:highlight w:val="none"/>
                <w:lang w:val="en-US" w:eastAsia="zh-CN"/>
              </w:rPr>
              <w:t xml:space="preserve">指导服务</w:t>
            </w:r>
            <w:r>
              <w:rPr>
                <w:rFonts w:hint="eastAsia" w:cs="Arial" w:asciiTheme="minorEastAsia" w:hAnsiTheme="minorEastAsia" w:eastAsiaTheme="minorEastAsia"/>
                <w:color w:val="auto"/>
                <w:szCs w:val="21"/>
                <w:highlight w:val="none"/>
                <w:lang w:eastAsia="zh-CN"/>
              </w:rPr>
              <w:t xml:space="preserve">，</w:t>
            </w:r>
            <w:r>
              <w:rPr>
                <w:rFonts w:hint="eastAsia" w:cs="Arial" w:asciiTheme="minorEastAsia" w:hAnsiTheme="minorEastAsia" w:eastAsiaTheme="minorEastAsia"/>
                <w:color w:val="auto"/>
                <w:szCs w:val="21"/>
                <w:highlight w:val="none"/>
                <w:lang w:val="en-US" w:eastAsia="zh-CN"/>
              </w:rPr>
              <w:t xml:space="preserve">扣3分；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重要节假日、重要活动期间及重点时段，未开展安全生产</w:t>
            </w:r>
            <w:r>
              <w:rPr>
                <w:rFonts w:hint="eastAsia" w:cs="Arial" w:asciiTheme="minorEastAsia" w:hAnsiTheme="minorEastAsia" w:eastAsiaTheme="minorEastAsia"/>
                <w:color w:val="auto"/>
                <w:szCs w:val="21"/>
                <w:highlight w:val="none"/>
                <w:lang w:val="en-US" w:eastAsia="zh-CN"/>
              </w:rPr>
              <w:t xml:space="preserve">现场走访</w:t>
            </w:r>
            <w:r>
              <w:rPr>
                <w:rFonts w:cs="Arial" w:asciiTheme="minorEastAsia" w:hAnsiTheme="minorEastAsia" w:eastAsiaTheme="minorEastAsia"/>
                <w:color w:val="auto"/>
                <w:szCs w:val="21"/>
                <w:highlight w:val="none"/>
              </w:rPr>
              <w:t xml:space="preserve">，每少1次，</w:t>
            </w:r>
            <w:r>
              <w:rPr>
                <w:rFonts w:hint="eastAsia" w:cs="Arial" w:asciiTheme="minorEastAsia" w:hAnsiTheme="minorEastAsia" w:eastAsiaTheme="minorEastAsia"/>
                <w:color w:val="auto"/>
                <w:szCs w:val="21"/>
                <w:highlight w:val="none"/>
                <w:lang w:val="en-US" w:eastAsia="zh-CN"/>
              </w:rPr>
              <w:t xml:space="preserve">扣0.5分；未按要求安排人员实行24小时驻点值班值守的，每少1人次扣0.5分。</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开展深度</w:t>
            </w:r>
            <w:r>
              <w:rPr>
                <w:rFonts w:hint="eastAsia" w:cs="Arial" w:asciiTheme="minorEastAsia" w:hAnsiTheme="minorEastAsia" w:eastAsiaTheme="minorEastAsia"/>
                <w:color w:val="auto"/>
                <w:szCs w:val="21"/>
                <w:highlight w:val="none"/>
                <w:lang w:val="en-US" w:eastAsia="zh-CN"/>
              </w:rPr>
              <w:t xml:space="preserve">指导服务</w:t>
            </w:r>
            <w:r>
              <w:rPr>
                <w:rFonts w:cs="Arial" w:asciiTheme="minorEastAsia" w:hAnsiTheme="minorEastAsia" w:eastAsiaTheme="minorEastAsia"/>
                <w:color w:val="auto"/>
                <w:szCs w:val="21"/>
                <w:highlight w:val="none"/>
              </w:rPr>
              <w:t xml:space="preserve">的人员专业范围和知识深度不满足要求</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每1人次扣0.5分。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相关台账资料不完整</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每次</w:t>
            </w:r>
            <w:r>
              <w:rPr>
                <w:rFonts w:hint="eastAsia" w:cs="Arial" w:asciiTheme="minorEastAsia" w:hAnsiTheme="minorEastAsia" w:eastAsiaTheme="minorEastAsia"/>
                <w:color w:val="auto"/>
                <w:szCs w:val="21"/>
                <w:highlight w:val="none"/>
                <w:lang w:val="en-US" w:eastAsia="zh-CN"/>
              </w:rPr>
              <w:t xml:space="preserve">服务</w:t>
            </w:r>
            <w:r>
              <w:rPr>
                <w:rFonts w:cs="Arial" w:asciiTheme="minorEastAsia" w:hAnsiTheme="minorEastAsia" w:eastAsiaTheme="minorEastAsia"/>
                <w:color w:val="auto"/>
                <w:szCs w:val="21"/>
                <w:highlight w:val="none"/>
              </w:rPr>
              <w:t xml:space="preserve">后资料档案未及时提交或提交的材料缺少签名等，每出现一例，扣0.5分。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围绕辖区重点行业领域，以及重点企业、重点部位、重点环节对当前存在的风险隐患，未进行综合分析研判，</w:t>
            </w:r>
            <w:r>
              <w:rPr>
                <w:rFonts w:hint="eastAsia" w:cs="Arial" w:asciiTheme="minorEastAsia" w:hAnsiTheme="minorEastAsia" w:eastAsiaTheme="minorEastAsia"/>
                <w:color w:val="auto"/>
                <w:szCs w:val="21"/>
                <w:highlight w:val="none"/>
                <w:lang w:val="en-US" w:eastAsia="zh-CN"/>
              </w:rPr>
              <w:t xml:space="preserve">未</w:t>
            </w:r>
            <w:r>
              <w:rPr>
                <w:rFonts w:cs="Arial" w:asciiTheme="minorEastAsia" w:hAnsiTheme="minorEastAsia" w:eastAsiaTheme="minorEastAsia"/>
                <w:color w:val="auto"/>
                <w:szCs w:val="21"/>
                <w:highlight w:val="none"/>
              </w:rPr>
              <w:t xml:space="preserve">形成季度安全风险研判分析报告的，有1次扣0.5分</w:t>
            </w:r>
            <w:r>
              <w:rPr>
                <w:rFonts w:hint="eastAsia" w:cs="Arial" w:asciiTheme="minorEastAsia" w:hAnsiTheme="minorEastAsia" w:eastAsiaTheme="minorEastAsia"/>
                <w:color w:val="auto"/>
                <w:szCs w:val="21"/>
                <w:highlight w:val="none"/>
              </w:rPr>
              <w:t xml:space="preserve">；</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每年年底未向园区提供安全总结报告</w:t>
            </w:r>
            <w:r>
              <w:rPr>
                <w:rFonts w:hint="eastAsia" w:cs="Arial" w:asciiTheme="minorEastAsia" w:hAnsiTheme="minorEastAsia" w:eastAsiaTheme="minorEastAsia"/>
                <w:color w:val="auto"/>
                <w:szCs w:val="21"/>
                <w:highlight w:val="none"/>
                <w:lang w:val="en-US" w:eastAsia="zh-CN"/>
              </w:rPr>
              <w:t xml:space="preserve">分析</w:t>
            </w:r>
            <w:r>
              <w:rPr>
                <w:rFonts w:hint="eastAsia" w:cs="Arial" w:asciiTheme="minorEastAsia" w:hAnsiTheme="minorEastAsia" w:eastAsiaTheme="minorEastAsia"/>
                <w:color w:val="auto"/>
                <w:szCs w:val="21"/>
                <w:highlight w:val="none"/>
              </w:rPr>
              <w:t xml:space="preserve">及次年工作计划建议的</w:t>
            </w:r>
            <w:r>
              <w:rPr>
                <w:rFonts w:cs="Arial" w:asciiTheme="minorEastAsia" w:hAnsiTheme="minorEastAsia" w:eastAsiaTheme="minorEastAsia"/>
                <w:color w:val="auto"/>
                <w:szCs w:val="21"/>
                <w:highlight w:val="none"/>
              </w:rPr>
              <w:t xml:space="preserve">，扣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对上级部门要求开展的各专项治理行动，未能按时间节点完成相关目标任务</w:t>
            </w:r>
            <w:r>
              <w:rPr>
                <w:rFonts w:hint="eastAsia" w:cs="Arial" w:asciiTheme="minorEastAsia" w:hAnsiTheme="minorEastAsia" w:eastAsiaTheme="minorEastAsia"/>
                <w:color w:val="auto"/>
                <w:szCs w:val="21"/>
                <w:highlight w:val="none"/>
                <w:lang w:val="en-US" w:eastAsia="zh-CN"/>
              </w:rPr>
              <w:t xml:space="preserve">指导服务的</w:t>
            </w:r>
            <w:r>
              <w:rPr>
                <w:rFonts w:cs="Arial" w:asciiTheme="minorEastAsia" w:hAnsiTheme="minorEastAsia" w:eastAsiaTheme="minorEastAsia"/>
                <w:color w:val="auto"/>
                <w:szCs w:val="21"/>
                <w:highlight w:val="none"/>
              </w:rPr>
              <w:t xml:space="preserve">，资料未及时整理归档，未能形成工作总结上报园区的有1次扣1分。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3</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安全创建指导</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未按照创建任务要求为园区指定企业开展双重预防机制建设、安全标准化体系等进行创建指导的，每缺少一单位，扣0.5分。</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未按照创建任务要求为社区开展综合减灾示范创建社区进行创建指导的，每缺少一家单位，扣0.5分。</w:t>
            </w:r>
            <w:r/>
          </w:p>
        </w:tc>
        <w:tc>
          <w:tcPr>
            <w:tcW w:w="0" w:type="auto"/>
            <w:vAlign w:val="center"/>
            <w:vMerge w:val="restart"/>
            <w:textDirection w:val="lrTb"/>
            <w:noWrap w:val="false"/>
          </w:tcPr>
          <w:p>
            <w:pPr>
              <w:pStyle w:val="1113"/>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13"/>
                <w:sz w:val="21"/>
                <w:szCs w:val="21"/>
                <w:highlight w:val="none"/>
              </w:rPr>
              <w:t xml:space="preserve">10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lang w:val="en-US" w:eastAsia="zh-CN"/>
              </w:rPr>
              <w:t xml:space="preserve">按需求对规上企业开展一次安全标准化服务指导；未辅导辖区工业企业风险辨识、评估和较大风险网上上报，未按要求进行线上线下复核的，</w:t>
            </w:r>
            <w:r>
              <w:rPr>
                <w:rFonts w:hint="eastAsia" w:cs="Arial" w:asciiTheme="minorEastAsia" w:hAnsiTheme="minorEastAsia" w:eastAsiaTheme="minorEastAsia"/>
                <w:color w:val="auto"/>
                <w:szCs w:val="21"/>
                <w:highlight w:val="none"/>
              </w:rPr>
              <w:t xml:space="preserve">每缺少一家单位，扣0.5分。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未及时追踪国家和地方相关法规、政策、标准，向园区及入驻企业提供安全技术咨询的，</w:t>
            </w:r>
            <w:r>
              <w:rPr>
                <w:rFonts w:hint="eastAsia" w:cs="Arial" w:asciiTheme="minorEastAsia" w:hAnsiTheme="minorEastAsia" w:eastAsiaTheme="minorEastAsia"/>
                <w:color w:val="auto"/>
                <w:szCs w:val="21"/>
                <w:highlight w:val="none"/>
              </w:rPr>
              <w:t xml:space="preserve">协助园区对存量企业项目、新引进项目准入研判分析安全风险。</w:t>
            </w:r>
            <w:r>
              <w:rPr>
                <w:rFonts w:cs="Arial" w:asciiTheme="minorEastAsia" w:hAnsiTheme="minorEastAsia" w:eastAsiaTheme="minorEastAsia"/>
                <w:color w:val="auto"/>
                <w:szCs w:val="21"/>
                <w:highlight w:val="none"/>
              </w:rPr>
              <w:t xml:space="preserve">每发现1次，扣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p>
        </w:tc>
        <w:tc>
          <w:tcPr>
            <w:tcW w:w="0" w:type="auto"/>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4</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安全教育</w:t>
            </w:r>
            <w:r/>
          </w:p>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培训、</w:t>
            </w:r>
            <w:r>
              <w:rPr>
                <w:rFonts w:hint="eastAsia" w:cs="Arial" w:asciiTheme="minorEastAsia" w:hAnsiTheme="minorEastAsia" w:eastAsiaTheme="minorEastAsia"/>
                <w:color w:val="auto"/>
                <w:szCs w:val="21"/>
                <w:highlight w:val="none"/>
              </w:rPr>
              <w:t xml:space="preserve">应用</w:t>
            </w:r>
            <w:r/>
          </w:p>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急演练指</w:t>
            </w:r>
            <w:r/>
          </w:p>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导</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未按要求制定培训计划、方案等内容报园区</w:t>
            </w:r>
            <w:r>
              <w:rPr>
                <w:rFonts w:hint="eastAsia" w:cs="Arial" w:asciiTheme="minorEastAsia" w:hAnsiTheme="minorEastAsia" w:eastAsiaTheme="minorEastAsia"/>
                <w:color w:val="auto"/>
                <w:szCs w:val="21"/>
                <w:highlight w:val="none"/>
              </w:rPr>
              <w:t xml:space="preserve">安全监管部门</w:t>
            </w:r>
            <w:r>
              <w:rPr>
                <w:rFonts w:cs="Arial" w:asciiTheme="minorEastAsia" w:hAnsiTheme="minorEastAsia" w:eastAsiaTheme="minorEastAsia"/>
                <w:color w:val="auto"/>
                <w:szCs w:val="21"/>
                <w:highlight w:val="none"/>
              </w:rPr>
              <w:t xml:space="preserve">审核通过的，有1次扣0.5分。</w:t>
            </w:r>
            <w:r/>
          </w:p>
        </w:tc>
        <w:tc>
          <w:tcPr>
            <w:tcW w:w="0" w:type="auto"/>
            <w:vAlign w:val="center"/>
            <w:vMerge w:val="restart"/>
            <w:textDirection w:val="lrTb"/>
            <w:noWrap w:val="false"/>
          </w:tcPr>
          <w:p>
            <w:pPr>
              <w:pStyle w:val="1113"/>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13"/>
                <w:sz w:val="21"/>
                <w:szCs w:val="21"/>
                <w:highlight w:val="none"/>
              </w:rPr>
              <w:t xml:space="preserve">10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未根据</w:t>
            </w:r>
            <w:r>
              <w:rPr>
                <w:rFonts w:hint="eastAsia" w:cs="Arial" w:asciiTheme="minorEastAsia" w:hAnsiTheme="minorEastAsia" w:eastAsiaTheme="minorEastAsia"/>
                <w:color w:val="auto"/>
                <w:szCs w:val="21"/>
                <w:highlight w:val="none"/>
              </w:rPr>
              <w:t xml:space="preserve">审批的培训计划对园区管理机构工作人员、企业管理人员及工作人员开展培训，或根据园区实际需求提供定制化专题培训，每季度不少于1次，</w:t>
            </w:r>
            <w:r>
              <w:rPr>
                <w:rFonts w:cs="Arial" w:asciiTheme="minorEastAsia" w:hAnsiTheme="minorEastAsia" w:eastAsiaTheme="minorEastAsia"/>
                <w:color w:val="auto"/>
                <w:szCs w:val="21"/>
                <w:highlight w:val="none"/>
              </w:rPr>
              <w:t xml:space="preserve">每缺少1次扣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rPr>
                <w:rFonts w:hint="eastAsia" w:cs="Arial" w:asciiTheme="minorEastAsia" w:hAnsiTheme="minorEastAsia" w:eastAsiaTheme="minorEastAsia"/>
                <w:color w:val="auto"/>
                <w:szCs w:val="21"/>
                <w:highlight w:val="none"/>
              </w:rPr>
              <w:t xml:space="preserve">。</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协助园区安监部门制定年度应急演练计划和方案，</w:t>
            </w:r>
            <w:r>
              <w:rPr>
                <w:rFonts w:hint="eastAsia" w:cs="Arial" w:asciiTheme="minorEastAsia" w:hAnsiTheme="minorEastAsia" w:eastAsiaTheme="minorEastAsia"/>
                <w:color w:val="auto"/>
                <w:szCs w:val="21"/>
                <w:highlight w:val="none"/>
              </w:rPr>
              <w:t xml:space="preserve">指导危化品（化工）及重点工贸共计不少于12家企业，开展演练。每年指导园区开展1次桌面推演或实战演练，包含演练方案的修订、现场流程的指导。</w:t>
            </w:r>
            <w:r>
              <w:rPr>
                <w:rFonts w:cs="Arial" w:asciiTheme="minorEastAsia" w:hAnsiTheme="minorEastAsia" w:eastAsiaTheme="minorEastAsia"/>
                <w:color w:val="auto"/>
                <w:szCs w:val="21"/>
                <w:highlight w:val="none"/>
              </w:rPr>
              <w:t xml:space="preserve">每缺少1次扣</w:t>
            </w:r>
            <w:r>
              <w:rPr>
                <w:rFonts w:hint="eastAsia" w:cs="Arial" w:asciiTheme="minorEastAsia" w:hAnsiTheme="minorEastAsia" w:eastAsiaTheme="minorEastAsia"/>
                <w:color w:val="auto"/>
                <w:szCs w:val="21"/>
                <w:highlight w:val="none"/>
              </w:rPr>
              <w:t xml:space="preserve">1</w:t>
            </w:r>
            <w:r>
              <w:rPr>
                <w:rFonts w:cs="Arial" w:asciiTheme="minorEastAsia" w:hAnsiTheme="minorEastAsia" w:eastAsiaTheme="minorEastAsia"/>
                <w:color w:val="auto"/>
                <w:szCs w:val="21"/>
                <w:highlight w:val="none"/>
              </w:rPr>
              <w:t xml:space="preserve">分</w:t>
            </w:r>
            <w:r>
              <w:rPr>
                <w:rFonts w:hint="eastAsia" w:cs="Arial" w:asciiTheme="minorEastAsia" w:hAnsiTheme="minorEastAsia" w:eastAsiaTheme="minorEastAsia"/>
                <w:color w:val="auto"/>
                <w:szCs w:val="21"/>
                <w:highlight w:val="none"/>
              </w:rPr>
              <w:t xml:space="preserve">。</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5</w:t>
            </w:r>
            <w:r/>
          </w:p>
        </w:tc>
        <w:tc>
          <w:tcPr>
            <w:tcW w:w="0" w:type="auto"/>
            <w:vAlign w:val="center"/>
            <w:vMerge w:val="restart"/>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其他服务</w:t>
            </w:r>
            <w:r>
              <w:rPr>
                <w:rFonts w:cs="Arial" w:asciiTheme="minorEastAsia" w:hAnsiTheme="minorEastAsia" w:eastAsiaTheme="minorEastAsia"/>
                <w:color w:val="auto"/>
                <w:szCs w:val="21"/>
                <w:highlight w:val="none"/>
              </w:rPr>
              <w:t xml:space="preserve">要求</w:t>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未按要求对园区内危化品（化工）企业申报的动火作业实施现场</w:t>
            </w:r>
            <w:r>
              <w:rPr>
                <w:rFonts w:hint="eastAsia" w:cs="Arial" w:asciiTheme="minorEastAsia" w:hAnsiTheme="minorEastAsia" w:eastAsiaTheme="minorEastAsia"/>
                <w:color w:val="auto"/>
                <w:szCs w:val="21"/>
                <w:highlight w:val="none"/>
                <w:lang w:val="en-US" w:eastAsia="zh-CN"/>
              </w:rPr>
              <w:t xml:space="preserve">管理指导服务</w:t>
            </w:r>
            <w:r>
              <w:rPr>
                <w:rFonts w:hint="eastAsia" w:cs="Arial" w:asciiTheme="minorEastAsia" w:hAnsiTheme="minorEastAsia" w:eastAsiaTheme="minorEastAsia"/>
                <w:color w:val="auto"/>
                <w:szCs w:val="21"/>
                <w:highlight w:val="none"/>
              </w:rPr>
              <w:t xml:space="preserve">，每出现1次，扣0.5分。</w:t>
            </w:r>
            <w:r/>
          </w:p>
        </w:tc>
        <w:tc>
          <w:tcPr>
            <w:tcW w:w="0" w:type="auto"/>
            <w:vAlign w:val="center"/>
            <w:vMerge w:val="restart"/>
            <w:textDirection w:val="lrTb"/>
            <w:noWrap w:val="false"/>
          </w:tcPr>
          <w:p>
            <w:pPr>
              <w:pStyle w:val="1113"/>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pacing w:val="-6"/>
                <w:sz w:val="21"/>
                <w:szCs w:val="21"/>
                <w:highlight w:val="none"/>
              </w:rPr>
              <w:t xml:space="preserve">20</w:t>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w:t>
            </w:r>
            <w:r>
              <w:rPr>
                <w:rFonts w:hint="eastAsia" w:cs="Arial" w:asciiTheme="minorEastAsia" w:hAnsiTheme="minorEastAsia" w:eastAsiaTheme="minorEastAsia"/>
                <w:color w:val="auto"/>
                <w:szCs w:val="21"/>
                <w:highlight w:val="none"/>
              </w:rPr>
              <w:t xml:space="preserve">按照园区管理工作需要，</w:t>
            </w:r>
            <w:r>
              <w:rPr>
                <w:rFonts w:hint="eastAsia" w:cs="Arial" w:asciiTheme="minorEastAsia" w:hAnsiTheme="minorEastAsia" w:eastAsiaTheme="minorEastAsia"/>
                <w:color w:val="auto"/>
                <w:szCs w:val="21"/>
                <w:highlight w:val="none"/>
                <w:lang w:val="en-US" w:eastAsia="zh-CN"/>
              </w:rPr>
              <w:t xml:space="preserve">对</w:t>
            </w:r>
            <w:r>
              <w:rPr>
                <w:rFonts w:hint="eastAsia" w:cs="Arial" w:asciiTheme="minorEastAsia" w:hAnsiTheme="minorEastAsia" w:eastAsiaTheme="minorEastAsia"/>
                <w:color w:val="auto"/>
                <w:szCs w:val="21"/>
                <w:highlight w:val="none"/>
              </w:rPr>
              <w:t xml:space="preserve">包括但不限于：事故调查、装置设施拆卸方案审查、开停车方案审查、特殊作业条件确认等安全其他相关工作</w:t>
            </w:r>
            <w:r>
              <w:rPr>
                <w:rFonts w:hint="eastAsia" w:cs="Arial" w:asciiTheme="minorEastAsia" w:hAnsiTheme="minorEastAsia" w:eastAsiaTheme="minorEastAsia"/>
                <w:color w:val="auto"/>
                <w:szCs w:val="21"/>
                <w:highlight w:val="none"/>
                <w:lang w:val="en-US" w:eastAsia="zh-CN"/>
              </w:rPr>
              <w:t xml:space="preserve">提供指导服务的</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每出现1例，扣0.5分。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pStyle w:val="1113"/>
              <w:ind w:left="0" w:right="0" w:firstLine="0"/>
              <w:jc w:val="center"/>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tc>
        <w:tc>
          <w:tcPr>
            <w:tcW w:w="0" w:type="auto"/>
            <w:vAlign w:val="center"/>
            <w:vMerge w:val="continue"/>
            <w:textDirection w:val="lrTb"/>
            <w:noWrap w:val="false"/>
          </w:tcPr>
          <w:p>
            <w:pPr>
              <w:pStyle w:val="1113"/>
              <w:ind w:left="0" w:right="0" w:firstLine="0"/>
              <w:jc w:val="center"/>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未能协助事件调查和处理，对事件发生后提出的处理建议和意见</w:t>
            </w:r>
            <w:r>
              <w:rPr>
                <w:rFonts w:hint="eastAsia" w:cs="Arial" w:asciiTheme="minorEastAsia" w:hAnsiTheme="minorEastAsia" w:eastAsiaTheme="minorEastAsia"/>
                <w:color w:val="auto"/>
                <w:szCs w:val="21"/>
                <w:highlight w:val="none"/>
                <w:lang w:eastAsia="zh-CN"/>
              </w:rPr>
              <w:t xml:space="preserve">不符</w:t>
            </w:r>
            <w:r>
              <w:rPr>
                <w:rFonts w:cs="Arial" w:asciiTheme="minorEastAsia" w:hAnsiTheme="minorEastAsia" w:eastAsiaTheme="minorEastAsia"/>
                <w:color w:val="auto"/>
                <w:szCs w:val="21"/>
                <w:highlight w:val="none"/>
              </w:rPr>
              <w:t xml:space="preserve">合实际，每出现1次，扣1分。</w:t>
            </w:r>
            <w:r/>
          </w:p>
        </w:tc>
        <w:tc>
          <w:tcPr>
            <w:tcW w:w="0" w:type="auto"/>
            <w:vAlign w:val="center"/>
            <w:vMerge w:val="continue"/>
            <w:textDirection w:val="lrTb"/>
            <w:noWrap w:val="false"/>
          </w:tcPr>
          <w:p>
            <w:pPr>
              <w:pStyle w:val="1113"/>
              <w:ind w:left="0" w:right="0" w:firstLine="0"/>
              <w:jc w:val="left"/>
              <w:spacing w:before="144" w:line="240" w:lineRule="auto"/>
              <w:rPr>
                <w:rFonts w:cs="Arial" w:asciiTheme="minorEastAsia" w:hAnsiTheme="minorEastAsia" w:eastAsiaTheme="minorEastAsia"/>
                <w:color w:val="auto"/>
                <w:sz w:val="21"/>
                <w:szCs w:val="21"/>
                <w:highlight w:val="none"/>
              </w:rPr>
            </w:pPr>
            <w:r>
              <w:rPr>
                <w:rFonts w:cs="Arial" w:asciiTheme="minorEastAsia" w:hAnsiTheme="minorEastAsia" w:eastAsiaTheme="minorEastAsia"/>
                <w:color w:val="auto"/>
                <w:sz w:val="21"/>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专家组成员在对企业开展的</w:t>
            </w:r>
            <w:r>
              <w:rPr>
                <w:rFonts w:hint="eastAsia" w:cs="Arial" w:asciiTheme="minorEastAsia" w:hAnsiTheme="minorEastAsia" w:eastAsiaTheme="minorEastAsia"/>
                <w:color w:val="auto"/>
                <w:szCs w:val="21"/>
                <w:highlight w:val="none"/>
              </w:rPr>
              <w:t xml:space="preserve">服务</w:t>
            </w:r>
            <w:r>
              <w:rPr>
                <w:rFonts w:cs="Arial" w:asciiTheme="minorEastAsia" w:hAnsiTheme="minorEastAsia" w:eastAsiaTheme="minorEastAsia"/>
                <w:color w:val="auto"/>
                <w:szCs w:val="21"/>
                <w:highlight w:val="none"/>
              </w:rPr>
              <w:t xml:space="preserve">指导过程中，有出具虚假报告的</w:t>
            </w:r>
            <w:r>
              <w:rPr>
                <w:rFonts w:hint="eastAsia" w:cs="Arial" w:asciiTheme="minorEastAsia" w:hAnsiTheme="minorEastAsia" w:eastAsiaTheme="minorEastAsia"/>
                <w:color w:val="auto"/>
                <w:szCs w:val="21"/>
                <w:highlight w:val="none"/>
              </w:rPr>
              <w:t xml:space="preserve">、</w:t>
            </w:r>
            <w:r>
              <w:rPr>
                <w:rFonts w:cs="Arial" w:asciiTheme="minorEastAsia" w:hAnsiTheme="minorEastAsia" w:eastAsiaTheme="minorEastAsia"/>
                <w:color w:val="auto"/>
                <w:szCs w:val="21"/>
                <w:highlight w:val="none"/>
              </w:rPr>
              <w:t xml:space="preserve">发现隐患隐瞒不报的情况；或专家组成员在对企业开展</w:t>
            </w:r>
            <w:r>
              <w:rPr>
                <w:rFonts w:hint="eastAsia" w:cs="Arial" w:asciiTheme="minorEastAsia" w:hAnsiTheme="minorEastAsia" w:eastAsiaTheme="minorEastAsia"/>
                <w:color w:val="auto"/>
                <w:szCs w:val="21"/>
                <w:highlight w:val="none"/>
              </w:rPr>
              <w:t xml:space="preserve">的服务指导</w:t>
            </w:r>
            <w:r>
              <w:rPr>
                <w:rFonts w:cs="Arial" w:asciiTheme="minorEastAsia" w:hAnsiTheme="minorEastAsia" w:eastAsiaTheme="minorEastAsia"/>
                <w:color w:val="auto"/>
                <w:szCs w:val="21"/>
                <w:highlight w:val="none"/>
              </w:rPr>
              <w:t xml:space="preserve">过程中，出现收受企业礼品的情况；</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专家组成员与企业串通共同欺骗政府；以“可顺利通过验收”的名义要求被检查企业委托其有偿制定整改方案的；</w:t>
            </w:r>
            <w:r/>
          </w:p>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上述情况经核查属实，有1次，扣5分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未协助园区做好安全生产信访举报工作的现场技术核查，指导相关单位做好隐患整改闭环工作，有1次扣1分。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如</w:t>
            </w:r>
            <w:r>
              <w:rPr>
                <w:rFonts w:hint="eastAsia" w:cs="Arial" w:asciiTheme="minorEastAsia" w:hAnsiTheme="minorEastAsia" w:eastAsiaTheme="minorEastAsia"/>
                <w:color w:val="auto"/>
                <w:szCs w:val="21"/>
                <w:highlight w:val="none"/>
                <w:lang w:eastAsia="zh-CN"/>
              </w:rPr>
              <w:t xml:space="preserve">响应</w:t>
            </w:r>
            <w:r>
              <w:rPr>
                <w:rFonts w:hint="eastAsia" w:cs="Arial" w:asciiTheme="minorEastAsia" w:hAnsiTheme="minorEastAsia" w:eastAsiaTheme="minorEastAsia"/>
                <w:color w:val="auto"/>
                <w:szCs w:val="21"/>
                <w:highlight w:val="none"/>
              </w:rPr>
              <w:t xml:space="preserve">时配置驻场资料管理员，不能熟练使用电脑办公软件的，扣1分；</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当季度档案管理不规范、不及时扣1分；</w:t>
            </w:r>
            <w:r/>
          </w:p>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未按要求及时报送相关资料、数据信息的或报送资料、数据不准确，被上级主管部门通报的扣2分。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成交供应商不响应或不满足其</w:t>
            </w:r>
            <w:r>
              <w:rPr>
                <w:rFonts w:hint="eastAsia" w:cs="Arial" w:asciiTheme="minorEastAsia" w:hAnsiTheme="minorEastAsia" w:eastAsiaTheme="minorEastAsia"/>
                <w:color w:val="auto"/>
                <w:szCs w:val="21"/>
                <w:highlight w:val="none"/>
                <w:lang w:eastAsia="zh-CN"/>
              </w:rPr>
              <w:t xml:space="preserve">响应</w:t>
            </w:r>
            <w:r>
              <w:rPr>
                <w:rFonts w:hint="eastAsia" w:cs="Arial" w:asciiTheme="minorEastAsia" w:hAnsiTheme="minorEastAsia" w:eastAsiaTheme="minorEastAsia"/>
                <w:color w:val="auto"/>
                <w:szCs w:val="21"/>
                <w:highlight w:val="none"/>
              </w:rPr>
              <w:t xml:space="preserve">文件中承诺的实施要求，有一个不响应或不满足事项扣1分。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vMerge w:val="continue"/>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649" w:type="dxa"/>
            <w:vAlign w:val="center"/>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未能按要求完成园区交办的与安全检查、服务指导相关的其他工作，有1次扣1分。</w:t>
            </w:r>
            <w:r/>
          </w:p>
        </w:tc>
        <w:tc>
          <w:tcPr>
            <w:tcW w:w="0" w:type="auto"/>
            <w:vAlign w:val="center"/>
            <w:vMerge w:val="continue"/>
            <w:textDirection w:val="lrTb"/>
            <w:noWrap w:val="false"/>
          </w:tcPr>
          <w:p>
            <w:pPr>
              <w:ind w:left="0" w:right="0" w:firstLine="0"/>
              <w:jc w:val="lef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right"/>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r>
            <w:r/>
          </w:p>
        </w:tc>
      </w:tr>
      <w:tr>
        <w:trPr>
          <w:jc w:val="center"/>
          <w:trHeight w:val="0"/>
        </w:trPr>
        <w:tc>
          <w:tcPr>
            <w:gridSpan w:val="3"/>
            <w:tcW w:w="6649" w:type="dxa"/>
            <w:vAlign w:val="center"/>
            <w:textDirection w:val="lrTb"/>
            <w:noWrap w:val="false"/>
          </w:tcPr>
          <w:p>
            <w:pPr>
              <w:ind w:left="0" w:right="0" w:firstLine="0"/>
              <w:jc w:val="center"/>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得分情况汇总</w:t>
            </w:r>
            <w:r/>
          </w:p>
        </w:tc>
        <w:tc>
          <w:tcPr>
            <w:tcW w:w="0" w:type="auto"/>
            <w:vAlign w:val="center"/>
            <w:textDirection w:val="lrTb"/>
            <w:noWrap w:val="false"/>
          </w:tcPr>
          <w:p>
            <w:pPr>
              <w:ind w:left="0" w:right="0" w:firstLine="0"/>
              <w:jc w:val="left"/>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100</w:t>
            </w:r>
            <w:r/>
          </w:p>
        </w:tc>
        <w:tc>
          <w:tcPr>
            <w:tcW w:w="0" w:type="auto"/>
            <w:vAlign w:val="center"/>
            <w:textDirection w:val="lrTb"/>
            <w:noWrap w:val="false"/>
          </w:tcPr>
          <w:p>
            <w:pPr>
              <w:ind w:left="0" w:right="0" w:firstLine="0"/>
              <w:jc w:val="right"/>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r>
            <w:r/>
          </w:p>
        </w:tc>
        <w:tc>
          <w:tcPr>
            <w:tcW w:w="0" w:type="auto"/>
            <w:vAlign w:val="center"/>
            <w:textDirection w:val="lrTb"/>
            <w:noWrap w:val="false"/>
          </w:tcPr>
          <w:p>
            <w:pPr>
              <w:ind w:left="0" w:right="0" w:firstLine="0"/>
              <w:jc w:val="center"/>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r>
            <w:r/>
          </w:p>
        </w:tc>
        <w:tc>
          <w:tcPr>
            <w:tcW w:w="642" w:type="dxa"/>
            <w:vAlign w:val="center"/>
            <w:textDirection w:val="lrTb"/>
            <w:noWrap w:val="false"/>
          </w:tcPr>
          <w:p>
            <w:pPr>
              <w:ind w:left="0" w:right="0" w:firstLine="0"/>
              <w:jc w:val="center"/>
              <w:rPr>
                <w:rFonts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r>
            <w:r/>
          </w:p>
        </w:tc>
      </w:tr>
      <w:tr>
        <w:trPr>
          <w:jc w:val="center"/>
          <w:trHeight w:val="0"/>
        </w:trPr>
        <w:tc>
          <w:tcPr>
            <w:gridSpan w:val="7"/>
            <w:tcW w:w="642" w:type="dxa"/>
            <w:vAlign w:val="center"/>
            <w:textDirection w:val="lrTb"/>
            <w:noWrap w:val="false"/>
          </w:tcPr>
          <w:p>
            <w:pPr>
              <w:ind w:left="0" w:right="0" w:firstLine="0"/>
              <w:jc w:val="center"/>
              <w:rPr>
                <w:rFonts w:cs="Arial" w:asciiTheme="minorEastAsia" w:hAnsiTheme="minorEastAsia" w:eastAsiaTheme="minorEastAsia"/>
                <w:color w:val="auto"/>
                <w:spacing w:val="-1"/>
                <w:szCs w:val="21"/>
                <w:highlight w:val="none"/>
              </w:rPr>
            </w:pPr>
            <w:r>
              <w:rPr>
                <w:rFonts w:cs="Arial" w:asciiTheme="minorEastAsia" w:hAnsiTheme="minorEastAsia" w:eastAsiaTheme="minorEastAsia"/>
                <w:color w:val="auto"/>
                <w:szCs w:val="21"/>
                <w:highlight w:val="none"/>
              </w:rPr>
              <w:t xml:space="preserve">考核组成员（签字）：</w:t>
            </w:r>
            <w:r/>
          </w:p>
        </w:tc>
      </w:tr>
    </w:tbl>
    <w:p>
      <w:pPr>
        <w:pStyle w:val="1074"/>
        <w:jc w:val="right"/>
        <w:rPr>
          <w:rFonts w:hint="eastAsia"/>
        </w:rPr>
      </w:pPr>
      <w:r>
        <w:rPr>
          <w:rFonts w:hint="eastAsia"/>
        </w:rPr>
      </w:r>
      <w:r/>
    </w:p>
    <w:p>
      <w:pPr>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r>
      <w:r/>
    </w:p>
    <w:p>
      <w:pPr>
        <w:rPr>
          <w:rFonts w:hint="eastAsia"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r>
      <w:r/>
    </w:p>
    <w:p>
      <w:pPr>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备注：1.各项扣减分不得超过应得分，扣减分须所有考核人员一致同意。</w:t>
      </w:r>
      <w:r/>
    </w:p>
    <w:p>
      <w:pPr>
        <w:ind w:firstLine="630"/>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2.表中备注栏需注明扣分理由。</w:t>
      </w:r>
      <w:r/>
    </w:p>
    <w:p>
      <w:pPr>
        <w:ind w:firstLine="630"/>
        <w:rPr>
          <w:rFonts w:cs="黑体" w:asciiTheme="minorEastAsia" w:hAnsiTheme="minorEastAsia" w:eastAsiaTheme="minorEastAsia"/>
          <w:color w:val="auto"/>
          <w:szCs w:val="21"/>
          <w:highlight w:val="none"/>
        </w:rPr>
      </w:pPr>
      <w:r>
        <w:rPr>
          <w:rFonts w:hint="eastAsia" w:cs="黑体" w:asciiTheme="minorEastAsia" w:hAnsiTheme="minorEastAsia" w:eastAsiaTheme="minorEastAsia"/>
          <w:color w:val="auto"/>
          <w:szCs w:val="21"/>
          <w:highlight w:val="none"/>
        </w:rPr>
        <w:t xml:space="preserve">3.每3个月进行一次季度考核，考核内容与项目需求文件约定挂钩。季度考核存在问题以书面方式通知专家团队及时改正到位；四次季度考核</w:t>
      </w:r>
      <w:r>
        <w:rPr>
          <w:rFonts w:hint="eastAsia" w:cs="黑体" w:asciiTheme="minorEastAsia" w:hAnsiTheme="minorEastAsia" w:eastAsiaTheme="minorEastAsia"/>
          <w:color w:val="auto"/>
          <w:szCs w:val="21"/>
          <w:highlight w:val="none"/>
          <w:lang w:val="en-US" w:eastAsia="zh-CN"/>
        </w:rPr>
        <w:t xml:space="preserve">结果</w:t>
      </w:r>
      <w:r>
        <w:rPr>
          <w:rFonts w:hint="eastAsia" w:cs="黑体" w:asciiTheme="minorEastAsia" w:hAnsiTheme="minorEastAsia" w:eastAsiaTheme="minorEastAsia"/>
          <w:color w:val="auto"/>
          <w:szCs w:val="21"/>
          <w:highlight w:val="none"/>
        </w:rPr>
        <w:t xml:space="preserve">视为年终综合考核与合同履约最终综合考核一并进行。</w:t>
      </w:r>
      <w:r/>
    </w:p>
    <w:p>
      <w:pPr>
        <w:ind w:firstLine="660"/>
        <w:spacing w:line="276"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420"/>
        <w:spacing w:line="360" w:lineRule="auto"/>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pStyle w:val="1070"/>
        <w:numPr>
          <w:ilvl w:val="0"/>
          <w:numId w:val="3"/>
        </w:numPr>
        <w:ind w:firstLine="422"/>
        <w:jc w:val="center"/>
        <w:spacing w:line="360" w:lineRule="auto"/>
        <w:rPr>
          <w:rFonts w:ascii="宋体" w:hAnsi="宋体" w:eastAsia="宋体"/>
          <w:b/>
          <w:sz w:val="21"/>
          <w:szCs w:val="21"/>
        </w:rPr>
      </w:pPr>
      <w:r>
        <w:rPr>
          <w:rFonts w:hint="eastAsia" w:ascii="宋体" w:hAnsi="宋体" w:eastAsia="宋体"/>
          <w:b/>
          <w:sz w:val="21"/>
          <w:szCs w:val="21"/>
        </w:rPr>
        <w:t xml:space="preserve"> 评审方法和评审标准</w:t>
      </w:r>
      <w:bookmarkEnd w:id="91"/>
      <w:r/>
      <w:r/>
    </w:p>
    <w:p>
      <w:pPr>
        <w:ind w:firstLine="482"/>
        <w:spacing w:line="360" w:lineRule="auto"/>
        <w:rPr>
          <w:rFonts w:ascii="宋体" w:hAnsi="宋体" w:cs="宋体"/>
          <w:b/>
          <w:szCs w:val="21"/>
        </w:rPr>
      </w:pPr>
      <w:r>
        <w:rPr>
          <w:rFonts w:hint="eastAsia" w:ascii="宋体" w:hAnsi="宋体" w:cs="宋体"/>
          <w:b/>
          <w:szCs w:val="21"/>
        </w:rPr>
        <w:t xml:space="preserve">一、磋商模式</w:t>
      </w:r>
      <w:r/>
    </w:p>
    <w:p>
      <w:pPr>
        <w:ind w:firstLine="480"/>
        <w:spacing w:line="360" w:lineRule="auto"/>
        <w:rPr>
          <w:rFonts w:ascii="宋体" w:hAnsi="宋体" w:cs="宋体"/>
          <w:szCs w:val="21"/>
        </w:rPr>
      </w:pPr>
      <w:r>
        <w:rPr>
          <w:rFonts w:hint="eastAsia" w:ascii="宋体" w:hAnsi="宋体" w:cs="宋体"/>
          <w:szCs w:val="21"/>
        </w:rPr>
        <w:t xml:space="preserve">不见面远程磋商模式：</w:t>
      </w:r>
      <w:r>
        <w:rPr>
          <w:rFonts w:hint="eastAsia" w:ascii="宋体" w:hAnsi="宋体" w:cs="宋体"/>
          <w:szCs w:val="21"/>
          <w:lang w:eastAsia="zh-CN"/>
        </w:rPr>
        <w:t xml:space="preserve">响应文件开启</w:t>
      </w:r>
      <w:r>
        <w:rPr>
          <w:rFonts w:hint="eastAsia" w:ascii="宋体" w:hAnsi="宋体" w:cs="宋体"/>
          <w:szCs w:val="21"/>
        </w:rPr>
        <w:t xml:space="preserve">当天各供应商在各自地点通过苏采云系统及时登录不见面</w:t>
      </w:r>
      <w:r>
        <w:rPr>
          <w:rFonts w:hint="eastAsia" w:ascii="宋体" w:hAnsi="宋体" w:cs="宋体"/>
          <w:szCs w:val="21"/>
          <w:lang w:eastAsia="zh-CN"/>
        </w:rPr>
        <w:t xml:space="preserve">不见面开启大厅</w:t>
      </w:r>
      <w:r>
        <w:rPr>
          <w:rFonts w:hint="eastAsia" w:ascii="宋体" w:hAnsi="宋体" w:cs="宋体"/>
          <w:szCs w:val="21"/>
        </w:rPr>
        <w:t xml:space="preserve">，参加磋商活动。</w:t>
      </w:r>
      <w:r/>
    </w:p>
    <w:p>
      <w:pPr>
        <w:ind w:firstLine="482"/>
        <w:spacing w:line="360" w:lineRule="auto"/>
        <w:rPr>
          <w:rFonts w:ascii="宋体" w:hAnsi="宋体" w:cs="宋体"/>
          <w:b/>
          <w:szCs w:val="21"/>
        </w:rPr>
      </w:pPr>
      <w:r>
        <w:rPr>
          <w:rFonts w:hint="eastAsia" w:ascii="宋体" w:hAnsi="宋体" w:cs="宋体"/>
          <w:b/>
          <w:szCs w:val="21"/>
        </w:rPr>
        <w:t xml:space="preserve">二、磋商组织及磋商小组职责</w:t>
      </w:r>
      <w:r/>
    </w:p>
    <w:p>
      <w:pPr>
        <w:ind w:firstLine="480"/>
        <w:spacing w:line="360" w:lineRule="auto"/>
        <w:rPr>
          <w:rFonts w:ascii="宋体" w:hAnsi="宋体" w:cs="宋体"/>
          <w:szCs w:val="21"/>
        </w:rPr>
      </w:pPr>
      <w:r>
        <w:rPr>
          <w:rFonts w:hint="eastAsia" w:ascii="宋体" w:hAnsi="宋体" w:cs="宋体"/>
          <w:szCs w:val="21"/>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spacing w:line="360" w:lineRule="auto"/>
        <w:rPr>
          <w:rFonts w:ascii="宋体" w:hAnsi="宋体" w:cs="宋体"/>
          <w:szCs w:val="21"/>
        </w:rPr>
      </w:pPr>
      <w:r>
        <w:rPr>
          <w:rFonts w:hint="eastAsia" w:ascii="宋体" w:hAnsi="宋体" w:cs="宋体"/>
          <w:szCs w:val="21"/>
        </w:rPr>
        <w:t xml:space="preserve">2.磋商小组的职责：</w:t>
      </w:r>
      <w:r/>
    </w:p>
    <w:p>
      <w:pPr>
        <w:ind w:firstLine="480"/>
        <w:spacing w:line="360" w:lineRule="auto"/>
        <w:rPr>
          <w:rFonts w:ascii="宋体" w:hAnsi="宋体" w:cs="宋体"/>
          <w:szCs w:val="21"/>
        </w:rPr>
      </w:pPr>
      <w:r>
        <w:rPr>
          <w:rFonts w:hint="eastAsia" w:ascii="宋体" w:hAnsi="宋体" w:cs="宋体"/>
          <w:szCs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Cs w:val="21"/>
        </w:rPr>
      </w:pPr>
      <w:r>
        <w:rPr>
          <w:rFonts w:hint="eastAsia" w:ascii="宋体" w:hAnsi="宋体" w:cs="宋体"/>
          <w:szCs w:val="21"/>
        </w:rPr>
        <w:t xml:space="preserve">（2）磋商文件内容违反国家有关强制性规定的，磋商小组应当停止评审并向采购人或者采购代理机构说明情况。</w:t>
      </w:r>
      <w:r/>
    </w:p>
    <w:p>
      <w:pPr>
        <w:ind w:firstLine="480"/>
        <w:spacing w:line="360" w:lineRule="auto"/>
        <w:rPr>
          <w:rFonts w:ascii="宋体" w:hAnsi="宋体" w:cs="宋体"/>
          <w:szCs w:val="21"/>
        </w:rPr>
      </w:pPr>
      <w:r>
        <w:rPr>
          <w:rFonts w:hint="eastAsia" w:ascii="宋体" w:hAnsi="宋体" w:cs="宋体"/>
          <w:szCs w:val="21"/>
        </w:rPr>
        <w:t xml:space="preserve">（3）磋商小组成员应当遵守评审工作纪律，不得泄露评审情况和评审中获悉的商业秘密，对个人的评审意见承担法律责任。</w:t>
      </w:r>
      <w:r/>
    </w:p>
    <w:p>
      <w:pPr>
        <w:ind w:firstLine="480"/>
        <w:spacing w:line="360" w:lineRule="auto"/>
        <w:rPr>
          <w:rFonts w:ascii="宋体" w:hAnsi="宋体" w:cs="宋体"/>
          <w:szCs w:val="21"/>
        </w:rPr>
      </w:pPr>
      <w:r>
        <w:rPr>
          <w:rFonts w:hint="eastAsia" w:ascii="宋体" w:hAnsi="宋体" w:cs="宋体"/>
          <w:szCs w:val="21"/>
        </w:rPr>
        <w:t xml:space="preserve">（4）磋商小组成员在评审过程中发现供应商有行贿、提供虚假材料或者串通等违法行为的，应当及时向财政部门报告。</w:t>
      </w:r>
      <w:r/>
    </w:p>
    <w:p>
      <w:pPr>
        <w:ind w:firstLine="480"/>
        <w:spacing w:line="360" w:lineRule="auto"/>
        <w:rPr>
          <w:rFonts w:ascii="宋体" w:hAnsi="宋体" w:cs="宋体"/>
          <w:szCs w:val="21"/>
        </w:rPr>
      </w:pPr>
      <w:r>
        <w:rPr>
          <w:rFonts w:hint="eastAsia" w:ascii="宋体" w:hAnsi="宋体" w:cs="宋体"/>
          <w:szCs w:val="21"/>
        </w:rPr>
        <w:t xml:space="preserve">（5）磋商小组成员在评审过程中受到非法干涉的，应当及时向财政、监察等部门举报。</w:t>
      </w:r>
      <w:r/>
    </w:p>
    <w:p>
      <w:pPr>
        <w:ind w:firstLine="480"/>
        <w:spacing w:line="360" w:lineRule="auto"/>
        <w:rPr>
          <w:rFonts w:ascii="宋体" w:hAnsi="宋体" w:cs="宋体"/>
          <w:szCs w:val="21"/>
        </w:rPr>
      </w:pPr>
      <w:r>
        <w:rPr>
          <w:rFonts w:hint="eastAsia" w:ascii="宋体" w:hAnsi="宋体" w:cs="宋体"/>
          <w:szCs w:val="21"/>
        </w:rPr>
        <w:t xml:space="preserve">（6）配合采购单位答复供应商提出的质疑；配合财政部门的投诉处理和监督检查工作。</w:t>
      </w:r>
      <w:r/>
    </w:p>
    <w:p>
      <w:pPr>
        <w:ind w:firstLine="480"/>
        <w:spacing w:line="360" w:lineRule="auto"/>
        <w:rPr>
          <w:rFonts w:ascii="宋体" w:hAnsi="宋体" w:cs="宋体"/>
          <w:szCs w:val="21"/>
        </w:rPr>
      </w:pPr>
      <w:r>
        <w:rPr>
          <w:rFonts w:hint="eastAsia" w:ascii="宋体" w:hAnsi="宋体" w:cs="宋体"/>
          <w:szCs w:val="21"/>
        </w:rPr>
        <w:t xml:space="preserve">3.评审有关记录由磋商小组成员签名，存档备查。</w:t>
      </w:r>
      <w:r/>
    </w:p>
    <w:p>
      <w:pPr>
        <w:ind w:firstLine="482"/>
        <w:spacing w:line="360" w:lineRule="auto"/>
        <w:rPr>
          <w:rFonts w:ascii="宋体" w:hAnsi="宋体" w:cs="宋体"/>
          <w:b/>
          <w:szCs w:val="21"/>
        </w:rPr>
      </w:pPr>
      <w:r>
        <w:rPr>
          <w:rFonts w:hint="eastAsia" w:ascii="宋体" w:hAnsi="宋体" w:cs="宋体"/>
          <w:b/>
          <w:szCs w:val="21"/>
        </w:rPr>
        <w:t xml:space="preserve">三、评审步骤</w:t>
      </w:r>
      <w:r/>
    </w:p>
    <w:p>
      <w:pPr>
        <w:ind w:firstLine="480"/>
        <w:spacing w:line="360" w:lineRule="auto"/>
        <w:rPr>
          <w:rFonts w:ascii="宋体" w:hAnsi="宋体" w:cs="宋体"/>
          <w:szCs w:val="21"/>
        </w:rPr>
      </w:pPr>
      <w:r>
        <w:rPr>
          <w:rFonts w:hint="eastAsia" w:ascii="宋体" w:hAnsi="宋体" w:cs="宋体"/>
          <w:szCs w:val="21"/>
          <w:lang w:val="zh-CN"/>
        </w:rPr>
        <w:t xml:space="preserve">第一阶段：</w:t>
      </w:r>
      <w:r>
        <w:rPr>
          <w:rFonts w:hint="eastAsia" w:ascii="宋体" w:hAnsi="宋体" w:cs="宋体"/>
          <w:szCs w:val="21"/>
        </w:rPr>
        <w:t xml:space="preserve">采购人代表</w:t>
      </w:r>
      <w:r>
        <w:rPr>
          <w:rFonts w:hint="eastAsia" w:ascii="宋体" w:hAnsi="宋体" w:cs="宋体"/>
          <w:szCs w:val="21"/>
          <w:lang w:val="zh-CN"/>
        </w:rPr>
        <w:t xml:space="preserve">对每个供应商的资格进行审查。</w:t>
      </w:r>
      <w:r>
        <w:rPr>
          <w:rFonts w:hint="eastAsia" w:ascii="宋体" w:hAnsi="宋体" w:cs="宋体"/>
          <w:szCs w:val="21"/>
        </w:rPr>
        <w:t xml:space="preserve">供应商资格不合格的，其响应文件判定为无效响应文件。</w:t>
      </w:r>
      <w:r/>
    </w:p>
    <w:p>
      <w:pPr>
        <w:ind w:firstLine="480"/>
        <w:spacing w:line="360" w:lineRule="auto"/>
        <w:rPr>
          <w:rFonts w:ascii="宋体" w:hAnsi="宋体" w:cs="宋体"/>
          <w:szCs w:val="21"/>
        </w:rPr>
      </w:pPr>
      <w:r>
        <w:rPr>
          <w:rFonts w:hint="eastAsia" w:ascii="宋体" w:hAnsi="宋体" w:cs="宋体"/>
          <w:szCs w:val="21"/>
          <w:lang w:val="zh-CN"/>
        </w:rPr>
        <w:t xml:space="preserve">第二阶段：</w:t>
      </w:r>
      <w:r>
        <w:rPr>
          <w:rFonts w:hint="eastAsia" w:ascii="宋体" w:hAnsi="宋体" w:cs="宋体"/>
          <w:szCs w:val="21"/>
        </w:rPr>
        <w:t xml:space="preserve">依据磋商文件的规定，由磋商小组</w:t>
      </w:r>
      <w:r>
        <w:rPr>
          <w:rFonts w:hint="eastAsia" w:ascii="宋体" w:hAnsi="宋体" w:cs="宋体"/>
          <w:szCs w:val="21"/>
          <w:lang w:val="zh-CN"/>
        </w:rPr>
        <w:t xml:space="preserve">对每个符合资格要求的供应商</w:t>
      </w:r>
      <w:r>
        <w:rPr>
          <w:rFonts w:hint="eastAsia" w:ascii="宋体" w:hAnsi="宋体" w:cs="宋体"/>
          <w:szCs w:val="21"/>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spacing w:line="360" w:lineRule="auto"/>
        <w:rPr>
          <w:rFonts w:ascii="宋体" w:hAnsi="宋体" w:cs="宋体"/>
          <w:szCs w:val="21"/>
        </w:rPr>
      </w:pPr>
      <w:r>
        <w:rPr>
          <w:rFonts w:hint="eastAsia" w:ascii="宋体" w:hAnsi="宋体" w:cs="宋体"/>
          <w:szCs w:val="21"/>
          <w:lang w:val="zh-CN"/>
        </w:rPr>
        <w:t xml:space="preserve">第三阶段：</w:t>
      </w:r>
      <w:r>
        <w:rPr>
          <w:rFonts w:hint="eastAsia" w:ascii="宋体" w:hAnsi="宋体" w:cs="宋体"/>
          <w:szCs w:val="21"/>
        </w:rPr>
        <w:t xml:space="preserve">磋商小组与通过符合性审查的供应商单一分别进行磋商。单一分别磋商结束后，系统进入商务技术响应文件评审。</w:t>
      </w:r>
      <w:r/>
    </w:p>
    <w:p>
      <w:pPr>
        <w:ind w:firstLine="480"/>
        <w:spacing w:line="360" w:lineRule="auto"/>
        <w:rPr>
          <w:rFonts w:ascii="宋体" w:hAnsi="宋体" w:cs="宋体"/>
          <w:szCs w:val="21"/>
        </w:rPr>
      </w:pPr>
      <w:r>
        <w:rPr>
          <w:rFonts w:hint="eastAsia" w:ascii="宋体" w:hAnsi="宋体" w:cs="宋体"/>
          <w:szCs w:val="21"/>
          <w:lang w:val="zh-CN"/>
        </w:rPr>
        <w:t xml:space="preserve">第</w:t>
      </w:r>
      <w:r>
        <w:rPr>
          <w:rFonts w:hint="eastAsia" w:ascii="宋体" w:hAnsi="宋体" w:cs="宋体"/>
          <w:szCs w:val="21"/>
        </w:rPr>
        <w:t xml:space="preserve">四</w:t>
      </w:r>
      <w:r>
        <w:rPr>
          <w:rFonts w:hint="eastAsia" w:ascii="宋体" w:hAnsi="宋体" w:cs="宋体"/>
          <w:szCs w:val="21"/>
          <w:lang w:val="zh-CN"/>
        </w:rPr>
        <w:t xml:space="preserve">阶段：</w:t>
      </w:r>
      <w:r>
        <w:rPr>
          <w:rFonts w:hint="eastAsia" w:ascii="宋体" w:hAnsi="宋体" w:cs="宋体"/>
          <w:szCs w:val="21"/>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lang w:val="zh-CN"/>
        </w:rPr>
        <w:t xml:space="preserve">。</w:t>
      </w:r>
      <w:r/>
    </w:p>
    <w:p>
      <w:pPr>
        <w:ind w:firstLine="482"/>
        <w:spacing w:line="360" w:lineRule="auto"/>
        <w:rPr>
          <w:rFonts w:ascii="宋体" w:hAnsi="宋体" w:cs="宋体"/>
          <w:b/>
          <w:szCs w:val="21"/>
        </w:rPr>
      </w:pPr>
      <w:r>
        <w:rPr>
          <w:rFonts w:hint="eastAsia" w:ascii="宋体" w:hAnsi="宋体" w:cs="宋体"/>
          <w:b/>
          <w:szCs w:val="21"/>
        </w:rPr>
        <w:t xml:space="preserve">四、磋商程序</w:t>
      </w:r>
      <w:r/>
    </w:p>
    <w:p>
      <w:pPr>
        <w:ind w:firstLine="480"/>
        <w:spacing w:line="360" w:lineRule="auto"/>
        <w:rPr>
          <w:rFonts w:ascii="宋体" w:hAnsi="宋体" w:cs="宋体"/>
          <w:szCs w:val="21"/>
        </w:rPr>
      </w:pPr>
      <w:r>
        <w:rPr>
          <w:rFonts w:hint="eastAsia" w:ascii="宋体" w:hAnsi="宋体" w:cs="宋体"/>
          <w:szCs w:val="21"/>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ascii="宋体" w:hAnsi="宋体" w:cs="宋体"/>
          <w:szCs w:val="21"/>
        </w:rPr>
      </w:pPr>
      <w:r>
        <w:rPr>
          <w:rFonts w:hint="eastAsia" w:ascii="宋体" w:hAnsi="宋体" w:cs="宋体"/>
          <w:szCs w:val="21"/>
        </w:rPr>
        <w:t xml:space="preserve">在磋商过程中，磋商小组可能根据磋商文件和磋商情况实质性变动的内容有：</w:t>
      </w:r>
      <w:r>
        <w:rPr>
          <w:rFonts w:hint="eastAsia" w:ascii="宋体" w:hAnsi="宋体" w:cs="宋体"/>
          <w:b/>
          <w:bCs/>
          <w:szCs w:val="21"/>
        </w:rPr>
        <w:t xml:space="preserve">采购需求中的技术、服务要求以及合同草案条款</w:t>
      </w:r>
      <w:r>
        <w:rPr>
          <w:rFonts w:hint="eastAsia" w:ascii="宋体" w:hAnsi="宋体" w:cs="宋体"/>
          <w:szCs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Cs w:val="21"/>
        </w:rPr>
      </w:pPr>
      <w:r>
        <w:rPr>
          <w:rFonts w:hint="eastAsia" w:ascii="宋体" w:hAnsi="宋体" w:cs="宋体"/>
          <w:szCs w:val="21"/>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bCs/>
          <w:szCs w:val="21"/>
        </w:rPr>
        <w:t xml:space="preserve">15分钟内</w:t>
      </w:r>
      <w:r>
        <w:rPr>
          <w:rFonts w:hint="eastAsia" w:ascii="宋体" w:hAnsi="宋体" w:cs="宋体"/>
          <w:szCs w:val="21"/>
        </w:rPr>
        <w:t xml:space="preserve">提交最后报价。</w:t>
      </w:r>
      <w:r/>
    </w:p>
    <w:p>
      <w:pPr>
        <w:ind w:firstLine="480"/>
        <w:spacing w:line="360" w:lineRule="auto"/>
        <w:rPr>
          <w:rFonts w:ascii="宋体" w:hAnsi="宋体" w:cs="宋体"/>
          <w:szCs w:val="21"/>
        </w:rPr>
      </w:pPr>
      <w:r>
        <w:rPr>
          <w:rFonts w:hint="eastAsia" w:ascii="宋体" w:hAnsi="宋体" w:cs="宋体"/>
          <w:szCs w:val="21"/>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cs="宋体"/>
          <w:szCs w:val="21"/>
        </w:rPr>
      </w:pPr>
      <w:r>
        <w:rPr>
          <w:rFonts w:hint="eastAsia" w:ascii="宋体" w:hAnsi="宋体" w:cs="宋体"/>
          <w:szCs w:val="21"/>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Cs w:val="21"/>
        </w:rPr>
      </w:pPr>
      <w:r>
        <w:rPr>
          <w:rFonts w:hint="eastAsia" w:ascii="宋体" w:hAnsi="宋体" w:cs="宋体"/>
          <w:szCs w:val="21"/>
        </w:rPr>
        <w:t xml:space="preserve">4.除非在磋商中磋商小组对采购需求中的技术、服务要求以及合同草案条款做了实质性变更，</w:t>
      </w:r>
      <w:r>
        <w:rPr>
          <w:rFonts w:hint="eastAsia" w:ascii="宋体" w:hAnsi="宋体" w:cs="宋体"/>
          <w:b/>
          <w:bCs/>
          <w:szCs w:val="21"/>
        </w:rPr>
        <w:t xml:space="preserve">否则采购单位不接受供应商高于自己前一轮的磋商报价</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5.在磋商中，磋商的任何一方不得透露与磋商有关的其他响应磋商的供应商的技术资料、价格及其他信息。</w:t>
      </w:r>
      <w:r/>
    </w:p>
    <w:p>
      <w:pPr>
        <w:ind w:firstLine="480"/>
        <w:spacing w:line="360" w:lineRule="auto"/>
        <w:rPr>
          <w:rFonts w:ascii="宋体" w:hAnsi="宋体" w:cs="宋体"/>
          <w:szCs w:val="21"/>
        </w:rPr>
      </w:pPr>
      <w:r>
        <w:rPr>
          <w:rFonts w:hint="eastAsia" w:ascii="宋体" w:hAnsi="宋体" w:cs="宋体"/>
          <w:szCs w:val="21"/>
        </w:rPr>
        <w:t xml:space="preserve">6. 在磋商评审过程中，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ascii="宋体" w:hAnsi="宋体" w:cs="宋体"/>
          <w:b/>
          <w:szCs w:val="21"/>
        </w:rPr>
      </w:pPr>
      <w:r>
        <w:rPr>
          <w:rFonts w:hint="eastAsia" w:ascii="宋体" w:hAnsi="宋体" w:cs="宋体"/>
          <w:b/>
          <w:szCs w:val="21"/>
        </w:rPr>
        <w:t xml:space="preserve">五、磋商评定结果的方法</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
          <w:szCs w:val="21"/>
          <w:u w:val="single"/>
        </w:rPr>
        <w:t xml:space="preserve">经磋商确定最终采购需求和提交最后报价的供应商后，</w:t>
      </w:r>
      <w:r>
        <w:rPr>
          <w:rFonts w:hint="eastAsia" w:ascii="宋体" w:hAnsi="宋体" w:cs="宋体"/>
          <w:szCs w:val="21"/>
        </w:rPr>
        <w:t xml:space="preserve">由磋商小组采用综合评分法</w:t>
      </w:r>
      <w:r>
        <w:rPr>
          <w:rFonts w:hint="eastAsia" w:ascii="宋体" w:hAnsi="宋体" w:cs="宋体"/>
          <w:b/>
          <w:szCs w:val="21"/>
          <w:u w:val="single"/>
        </w:rPr>
        <w:t xml:space="preserve">对提交最后报价的供应商的响应文件和最后报价</w:t>
      </w:r>
      <w:r>
        <w:rPr>
          <w:rFonts w:hint="eastAsia" w:ascii="宋体" w:hAnsi="宋体" w:cs="宋体"/>
          <w:szCs w:val="21"/>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Cs w:val="21"/>
        </w:rPr>
      </w:pPr>
      <w:r>
        <w:rPr>
          <w:rFonts w:hint="eastAsia" w:ascii="宋体" w:hAnsi="宋体" w:cs="宋体"/>
          <w:szCs w:val="21"/>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ascii="宋体" w:hAnsi="宋体" w:cs="宋体"/>
          <w:szCs w:val="21"/>
        </w:rPr>
      </w:pPr>
      <w:r>
        <w:rPr>
          <w:rFonts w:hint="eastAsia" w:ascii="宋体" w:hAnsi="宋体" w:cs="宋体"/>
          <w:szCs w:val="21"/>
        </w:rPr>
        <w:t xml:space="preserve">3.本次项目磋商的商务技术和报价评审总分值为100分。 </w:t>
      </w:r>
      <w:r/>
    </w:p>
    <w:p>
      <w:pPr>
        <w:ind w:firstLine="480"/>
        <w:spacing w:line="360" w:lineRule="auto"/>
        <w:rPr>
          <w:rFonts w:ascii="宋体" w:hAnsi="宋体" w:cs="宋体"/>
          <w:szCs w:val="21"/>
        </w:rPr>
      </w:pPr>
      <w:r>
        <w:rPr>
          <w:rFonts w:hint="eastAsia" w:ascii="宋体" w:hAnsi="宋体" w:cs="宋体"/>
          <w:szCs w:val="21"/>
        </w:rPr>
        <w:t xml:space="preserve">4.商务技术分按算术平均值计算，分值四舍五入保留两位小数。</w:t>
      </w:r>
      <w:r/>
    </w:p>
    <w:p>
      <w:pPr>
        <w:ind w:firstLine="480"/>
        <w:spacing w:line="360" w:lineRule="auto"/>
        <w:rPr>
          <w:rFonts w:ascii="宋体" w:hAnsi="宋体" w:cs="宋体"/>
          <w:szCs w:val="21"/>
        </w:rPr>
      </w:pPr>
      <w:r>
        <w:rPr>
          <w:rFonts w:hint="eastAsia" w:ascii="宋体" w:hAnsi="宋体" w:cs="宋体"/>
          <w:szCs w:val="21"/>
        </w:rPr>
        <w:t xml:space="preserve">5.报价分统一采用低价优先法计算直接取得，与商务技术分相加为供应商的综合得分（四舍五入保留两位小数）。</w:t>
      </w:r>
      <w:r/>
    </w:p>
    <w:p>
      <w:pPr>
        <w:ind w:firstLine="480"/>
        <w:spacing w:line="360" w:lineRule="auto"/>
        <w:rPr>
          <w:rFonts w:ascii="宋体" w:hAnsi="宋体" w:cs="宋体"/>
          <w:szCs w:val="21"/>
        </w:rPr>
      </w:pPr>
      <w:r>
        <w:rPr>
          <w:rFonts w:hint="eastAsia" w:ascii="宋体" w:hAnsi="宋体" w:cs="宋体"/>
          <w:szCs w:val="21"/>
        </w:rPr>
        <w:t xml:space="preserve">6.综合得分最高的供应商推荐为成交候选人并出具评审磋商报告。</w:t>
      </w:r>
      <w:r/>
    </w:p>
    <w:p>
      <w:pPr>
        <w:ind w:firstLine="480"/>
        <w:spacing w:line="360" w:lineRule="auto"/>
        <w:rPr>
          <w:rFonts w:ascii="宋体" w:hAnsi="宋体" w:cs="宋体"/>
          <w:szCs w:val="21"/>
        </w:rPr>
      </w:pPr>
      <w:r>
        <w:rPr>
          <w:rFonts w:hint="eastAsia" w:ascii="宋体" w:hAnsi="宋体" w:cs="宋体"/>
          <w:szCs w:val="21"/>
        </w:rPr>
        <w:t xml:space="preserve">7.确定成交候选人的特殊情况处理： </w:t>
      </w:r>
      <w:r/>
    </w:p>
    <w:p>
      <w:pPr>
        <w:ind w:firstLine="480"/>
        <w:spacing w:line="360" w:lineRule="auto"/>
        <w:rPr>
          <w:rFonts w:ascii="宋体" w:hAnsi="宋体" w:cs="宋体"/>
          <w:szCs w:val="21"/>
          <w:highlight w:val="none"/>
        </w:rPr>
      </w:pPr>
      <w:r>
        <w:rPr>
          <w:rFonts w:hint="eastAsia" w:ascii="宋体" w:hAnsi="宋体" w:cs="宋体"/>
          <w:szCs w:val="21"/>
        </w:rPr>
        <w:t xml:space="preserve">（1）若总分</w:t>
      </w:r>
      <w:r>
        <w:rPr>
          <w:rFonts w:hint="eastAsia" w:ascii="宋体" w:hAnsi="宋体" w:cs="宋体"/>
          <w:szCs w:val="21"/>
          <w:highlight w:val="none"/>
        </w:rPr>
        <w:t xml:space="preserve">相同，则按照技术指标优劣顺序推荐。</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（2）若总分且最终报价</w:t>
      </w:r>
      <w:r>
        <w:rPr>
          <w:rFonts w:hint="eastAsia" w:ascii="宋体" w:hAnsi="宋体" w:cs="宋体"/>
          <w:szCs w:val="21"/>
          <w:highlight w:val="none"/>
        </w:rPr>
        <w:t xml:space="preserve">响应得分相同，则采取现场抽签的方式确定（供应商的抽签顺序分别为各供应商递交响应文件签到顺序号）。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8.磋商评审时，评委对评审的细则若有争议，由磋商小组集体讨论确定，并对未尽情况有最终解释权。</w:t>
      </w:r>
      <w:r/>
    </w:p>
    <w:p>
      <w:pPr>
        <w:ind w:firstLine="480"/>
        <w:jc w:val="center"/>
        <w:spacing w:line="360" w:lineRule="auto"/>
        <w:rPr>
          <w:rFonts w:ascii="宋体" w:hAnsi="宋体" w:cs="宋体"/>
          <w:szCs w:val="21"/>
          <w:highlight w:val="none"/>
        </w:rPr>
      </w:pPr>
      <w:r>
        <w:rPr>
          <w:rFonts w:hint="eastAsia" w:cs="宋体"/>
          <w:b/>
          <w:szCs w:val="21"/>
          <w:highlight w:val="none"/>
        </w:rPr>
        <w:t xml:space="preserve"> 评审标准</w:t>
      </w:r>
      <w:r/>
    </w:p>
    <w:tbl>
      <w:tblPr>
        <w:tblStyle w:val="1073"/>
        <w:tblW w:w="96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861"/>
        <w:gridCol w:w="6337"/>
        <w:gridCol w:w="699"/>
      </w:tblGrid>
      <w:tr>
        <w:trPr>
          <w:jc w:val="center"/>
          <w:trHeight w:val="486"/>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highlight w:val="none"/>
              </w:rPr>
            </w:pPr>
            <w:r>
              <w:rPr>
                <w:highlight w:val="none"/>
              </w:rPr>
              <w:t xml:space="preserve">序号</w:t>
            </w:r>
            <w:r/>
          </w:p>
        </w:tc>
        <w:tc>
          <w:tcPr>
            <w:tcBorders>
              <w:top w:val="single" w:color="auto" w:sz="4" w:space="0"/>
              <w:left w:val="single" w:color="auto" w:sz="4" w:space="0"/>
              <w:bottom w:val="single" w:color="auto" w:sz="4" w:space="0"/>
              <w:right w:val="single" w:color="auto" w:sz="4" w:space="0"/>
            </w:tcBorders>
            <w:tcW w:w="1861" w:type="dxa"/>
            <w:vAlign w:val="center"/>
            <w:textDirection w:val="lrTb"/>
            <w:noWrap w:val="false"/>
          </w:tcPr>
          <w:p>
            <w:pPr>
              <w:jc w:val="center"/>
              <w:rPr>
                <w:highlight w:val="none"/>
              </w:rPr>
            </w:pPr>
            <w:r>
              <w:rPr>
                <w:highlight w:val="none"/>
              </w:rPr>
              <w:t xml:space="preserve">评分因素</w:t>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ind w:firstLine="2940"/>
              <w:jc w:val="center"/>
              <w:rPr>
                <w:highlight w:val="none"/>
              </w:rPr>
            </w:pPr>
            <w:r>
              <w:rPr>
                <w:highlight w:val="none"/>
              </w:rPr>
              <w:t xml:space="preserve">评审标准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highlight w:val="none"/>
              </w:rPr>
            </w:pPr>
            <w:r>
              <w:rPr>
                <w:highlight w:val="none"/>
              </w:rPr>
              <w:t xml:space="preserve">分值</w:t>
            </w:r>
            <w:r/>
          </w:p>
        </w:tc>
      </w:tr>
      <w:tr>
        <w:trPr>
          <w:jc w:val="center"/>
          <w:trHeight w:val="1087"/>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rPr>
                <w:highlight w:val="none"/>
              </w:rPr>
            </w:pPr>
            <w:r/>
            <w:bookmarkStart w:id="95" w:name="_Hlk401005359"/>
            <w:r/>
            <w:bookmarkStart w:id="96" w:name="OLE_LINK4"/>
            <w:r/>
            <w:bookmarkStart w:id="97" w:name="OLE_LINK3"/>
            <w:r>
              <w:rPr>
                <w:highlight w:val="none"/>
              </w:rPr>
              <w:t xml:space="preserve">1</w:t>
            </w:r>
            <w:r/>
          </w:p>
        </w:tc>
        <w:tc>
          <w:tcPr>
            <w:tcBorders>
              <w:top w:val="single" w:color="auto" w:sz="4" w:space="0"/>
              <w:left w:val="single" w:color="auto" w:sz="4" w:space="0"/>
              <w:right w:val="single" w:color="auto" w:sz="4" w:space="0"/>
            </w:tcBorders>
            <w:tcW w:w="1861" w:type="dxa"/>
            <w:vAlign w:val="center"/>
            <w:textDirection w:val="lrTb"/>
            <w:noWrap w:val="false"/>
          </w:tcPr>
          <w:p>
            <w:pPr>
              <w:jc w:val="center"/>
              <w:rPr>
                <w:highlight w:val="none"/>
              </w:rPr>
            </w:pPr>
            <w:r>
              <w:rPr>
                <w:highlight w:val="none"/>
              </w:rPr>
              <w:t xml:space="preserve">价格</w:t>
            </w:r>
            <w:r/>
          </w:p>
          <w:p>
            <w:pPr>
              <w:jc w:val="cente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rPr>
                <w:highlight w:val="none"/>
              </w:rPr>
            </w:pPr>
            <w:r>
              <w:rPr>
                <w:rFonts w:hint="eastAsia"/>
                <w:highlight w:val="none"/>
              </w:rPr>
              <w:t xml:space="preserve">报价不超过采购最高限价的, 为有效报价。超出此范围的报价为无效</w:t>
            </w:r>
            <w:r>
              <w:rPr>
                <w:rFonts w:hint="eastAsia"/>
                <w:highlight w:val="none"/>
                <w:lang w:eastAsia="zh-CN"/>
              </w:rPr>
              <w:t xml:space="preserve">响应</w:t>
            </w:r>
            <w:r>
              <w:rPr>
                <w:rFonts w:hint="eastAsia"/>
                <w:highlight w:val="none"/>
              </w:rPr>
              <w:t xml:space="preserve">报价。无效</w:t>
            </w:r>
            <w:r>
              <w:rPr>
                <w:rFonts w:hint="eastAsia"/>
                <w:highlight w:val="none"/>
                <w:lang w:eastAsia="zh-CN"/>
              </w:rPr>
              <w:t xml:space="preserve">响应</w:t>
            </w:r>
            <w:r>
              <w:rPr>
                <w:rFonts w:hint="eastAsia"/>
                <w:highlight w:val="none"/>
              </w:rPr>
              <w:t xml:space="preserve">报价的</w:t>
            </w:r>
            <w:r>
              <w:rPr>
                <w:rFonts w:hint="eastAsia"/>
                <w:highlight w:val="none"/>
                <w:lang w:eastAsia="zh-CN"/>
              </w:rPr>
              <w:t xml:space="preserve">响应</w:t>
            </w:r>
            <w:r>
              <w:rPr>
                <w:rFonts w:hint="eastAsia"/>
                <w:highlight w:val="none"/>
              </w:rPr>
              <w:t xml:space="preserve">文件不进行评审, 也不得中标。</w:t>
            </w:r>
            <w:r/>
          </w:p>
          <w:p>
            <w:pPr>
              <w:rPr>
                <w:highlight w:val="none"/>
              </w:rPr>
            </w:pPr>
            <w:r>
              <w:rPr>
                <w:rFonts w:hint="eastAsia"/>
                <w:highlight w:val="none"/>
              </w:rPr>
              <w:t xml:space="preserve">价格得分计算方法: 根据各响应单位通过符合性审查的有效</w:t>
            </w:r>
            <w:r>
              <w:rPr>
                <w:rFonts w:hint="eastAsia"/>
                <w:highlight w:val="none"/>
                <w:lang w:eastAsia="zh-CN"/>
              </w:rPr>
              <w:t xml:space="preserve">响应</w:t>
            </w:r>
            <w:r>
              <w:rPr>
                <w:rFonts w:hint="eastAsia"/>
                <w:highlight w:val="none"/>
              </w:rPr>
              <w:t xml:space="preserve">报价中的最终报价且最低价作为评审基准价。</w:t>
            </w:r>
            <w:r/>
          </w:p>
          <w:p>
            <w:pPr>
              <w:rPr>
                <w:highlight w:val="none"/>
              </w:rPr>
            </w:pPr>
            <w:r>
              <w:rPr>
                <w:rFonts w:hint="eastAsia"/>
                <w:highlight w:val="none"/>
              </w:rPr>
              <w:t xml:space="preserve">其他响应单位的价格分按照下列公式计算 (计算结果四舍五入保留两位小数）</w:t>
            </w:r>
            <w:r/>
          </w:p>
          <w:p>
            <w:pPr>
              <w:rPr>
                <w:highlight w:val="none"/>
              </w:rPr>
            </w:pPr>
            <w:r>
              <w:rPr>
                <w:rFonts w:hint="eastAsia"/>
                <w:highlight w:val="none"/>
                <w:lang w:eastAsia="zh-CN"/>
              </w:rPr>
              <w:t xml:space="preserve">响应</w:t>
            </w:r>
            <w:r>
              <w:rPr>
                <w:rFonts w:hint="eastAsia"/>
                <w:highlight w:val="none"/>
              </w:rPr>
              <w:t xml:space="preserve">报价得分= (评审基准价 / </w:t>
            </w:r>
            <w:r>
              <w:rPr>
                <w:rFonts w:hint="eastAsia"/>
                <w:highlight w:val="none"/>
                <w:lang w:val="en-US" w:eastAsia="zh-CN"/>
              </w:rPr>
              <w:t xml:space="preserve">最终</w:t>
            </w:r>
            <w:r>
              <w:rPr>
                <w:rFonts w:hint="eastAsia"/>
                <w:highlight w:val="none"/>
              </w:rPr>
              <w:t xml:space="preserve">报价)×价格权值×100。</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default" w:eastAsia="宋体"/>
                <w:highlight w:val="none"/>
                <w:lang w:val="en-US" w:eastAsia="zh-CN"/>
              </w:rPr>
            </w:pPr>
            <w:r>
              <w:rPr>
                <w:rFonts w:hint="eastAsia"/>
                <w:highlight w:val="none"/>
                <w:lang w:val="en-US" w:eastAsia="zh-CN"/>
              </w:rPr>
              <w:t xml:space="preserve">20</w:t>
            </w:r>
            <w:r/>
          </w:p>
        </w:tc>
      </w:tr>
      <w:tr>
        <w:trPr>
          <w:jc w:val="center"/>
          <w:trHeight w:val="67"/>
          <w:tblHeader/>
        </w:trPr>
        <w:tc>
          <w:tcPr>
            <w:tcBorders>
              <w:top w:val="single" w:color="auto" w:sz="4" w:space="0"/>
              <w:left w:val="single" w:color="auto" w:sz="4" w:space="0"/>
              <w:right w:val="single" w:color="auto" w:sz="4" w:space="0"/>
            </w:tcBorders>
            <w:tcW w:w="768" w:type="dxa"/>
            <w:vAlign w:val="center"/>
            <w:textDirection w:val="lrTb"/>
            <w:noWrap w:val="false"/>
          </w:tcPr>
          <w:p>
            <w:pPr>
              <w:jc w:val="center"/>
              <w:rPr>
                <w:highlight w:val="none"/>
              </w:rPr>
            </w:pPr>
            <w:r>
              <w:rPr>
                <w:highlight w:val="none"/>
              </w:rPr>
              <w:t xml:space="preserve">2</w:t>
            </w:r>
            <w:r/>
          </w:p>
        </w:tc>
        <w:tc>
          <w:tcPr>
            <w:tcBorders>
              <w:left w:val="single" w:color="auto" w:sz="4" w:space="0"/>
              <w:right w:val="single" w:color="auto" w:sz="4" w:space="0"/>
            </w:tcBorders>
            <w:tcW w:w="1861" w:type="dxa"/>
            <w:vAlign w:val="center"/>
            <w:textDirection w:val="lrTb"/>
            <w:noWrap w:val="false"/>
          </w:tcPr>
          <w:p>
            <w:pPr>
              <w:jc w:val="center"/>
              <w:rPr>
                <w:rFonts w:hint="default" w:eastAsia="宋体"/>
                <w:highlight w:val="none"/>
                <w:lang w:val="en-US" w:eastAsia="zh-CN"/>
              </w:rPr>
            </w:pPr>
            <w:r>
              <w:rPr>
                <w:rFonts w:hint="eastAsia"/>
                <w:highlight w:val="none"/>
                <w:lang w:val="en-US" w:eastAsia="zh-CN"/>
              </w:rPr>
              <w:t xml:space="preserve">企业实力</w:t>
            </w:r>
            <w:r/>
          </w:p>
        </w:tc>
        <w:tc>
          <w:tcPr>
            <w:tcBorders>
              <w:top w:val="single" w:color="auto" w:sz="4" w:space="0"/>
              <w:left w:val="single" w:color="auto" w:sz="4" w:space="0"/>
              <w:bottom w:val="single" w:color="auto" w:sz="4" w:space="0"/>
              <w:right w:val="single" w:color="auto" w:sz="4" w:space="0"/>
            </w:tcBorders>
            <w:tcW w:w="6337" w:type="dxa"/>
            <w:textDirection w:val="lrTb"/>
            <w:noWrap w:val="false"/>
          </w:tcPr>
          <w:p>
            <w:pPr>
              <w:rPr>
                <w:color w:val="auto"/>
                <w:highlight w:val="none"/>
              </w:rPr>
            </w:pPr>
            <w:r>
              <w:rPr>
                <w:rFonts w:hint="eastAsia"/>
                <w:highlight w:val="none"/>
              </w:rPr>
              <w:t xml:space="preserve">1、驻点人员不少于</w:t>
            </w:r>
            <w:r>
              <w:rPr>
                <w:rFonts w:hint="eastAsia"/>
                <w:highlight w:val="none"/>
                <w:lang w:val="en-US" w:eastAsia="zh-CN"/>
              </w:rPr>
              <w:t xml:space="preserve">5</w:t>
            </w:r>
            <w:r>
              <w:rPr>
                <w:rFonts w:hint="eastAsia"/>
                <w:highlight w:val="none"/>
              </w:rPr>
              <w:t xml:space="preserve">人（其中地（市）级专家不少于2名，不足2名本项不得分），有地（市）级专家同时具备高级及以上职称的有一</w:t>
            </w:r>
            <w:r>
              <w:rPr>
                <w:rFonts w:hint="eastAsia"/>
                <w:color w:val="auto"/>
                <w:highlight w:val="none"/>
              </w:rPr>
              <w:t xml:space="preserve">人得3分，最高得6分；</w:t>
            </w:r>
            <w:r/>
          </w:p>
          <w:p>
            <w:pPr>
              <w:rPr>
                <w:color w:val="auto"/>
                <w:highlight w:val="none"/>
              </w:rPr>
            </w:pPr>
            <w:r>
              <w:rPr>
                <w:rFonts w:hint="eastAsia"/>
                <w:color w:val="auto"/>
                <w:highlight w:val="none"/>
              </w:rPr>
              <w:t xml:space="preserve">2、驻点人员不少于</w:t>
            </w:r>
            <w:r>
              <w:rPr>
                <w:rFonts w:hint="eastAsia"/>
                <w:color w:val="auto"/>
                <w:highlight w:val="none"/>
                <w:lang w:val="en-US" w:eastAsia="zh-CN"/>
              </w:rPr>
              <w:t xml:space="preserve">5</w:t>
            </w:r>
            <w:r>
              <w:rPr>
                <w:rFonts w:hint="eastAsia"/>
                <w:color w:val="auto"/>
                <w:highlight w:val="none"/>
              </w:rPr>
              <w:t xml:space="preserve">人（其中省级专家不少于1名，不足1名本项不得分）省级及以上专家同时具备高级及以上职称的得3分，本项最高得分6分。</w:t>
            </w:r>
            <w:r/>
          </w:p>
          <w:p>
            <w:pPr>
              <w:rPr>
                <w:highlight w:val="none"/>
              </w:rPr>
            </w:pPr>
            <w:r>
              <w:rPr>
                <w:rFonts w:hint="eastAsia"/>
                <w:highlight w:val="none"/>
              </w:rPr>
              <w:t xml:space="preserve">3、驻点人员不少于</w:t>
            </w:r>
            <w:r>
              <w:rPr>
                <w:rFonts w:hint="eastAsia"/>
                <w:highlight w:val="none"/>
                <w:lang w:val="en-US" w:eastAsia="zh-CN"/>
              </w:rPr>
              <w:t xml:space="preserve">5</w:t>
            </w:r>
            <w:r>
              <w:rPr>
                <w:rFonts w:hint="eastAsia"/>
                <w:highlight w:val="none"/>
              </w:rPr>
              <w:t xml:space="preserve">人（不含地（市）级专家和省级专家）</w:t>
            </w:r>
            <w:r>
              <w:rPr>
                <w:rFonts w:hint="eastAsia"/>
                <w:highlight w:val="none"/>
                <w:lang w:eastAsia="zh-CN"/>
              </w:rPr>
              <w:t xml:space="preserve">，</w:t>
            </w:r>
            <w:r>
              <w:rPr>
                <w:rFonts w:hint="eastAsia"/>
                <w:highlight w:val="none"/>
              </w:rPr>
              <w:t xml:space="preserve">具有注册安全工程师的同时具备安全评价师证的有一个得3分，最高得</w:t>
            </w:r>
            <w:r>
              <w:rPr>
                <w:rFonts w:hint="eastAsia"/>
                <w:highlight w:val="none"/>
                <w:lang w:val="en-US" w:eastAsia="zh-CN"/>
              </w:rPr>
              <w:t xml:space="preserve">6</w:t>
            </w:r>
            <w:r>
              <w:rPr>
                <w:rFonts w:hint="eastAsia"/>
                <w:highlight w:val="none"/>
              </w:rPr>
              <w:t xml:space="preserve">分；具备中级职称的有一人得1分，具备高级及以上职称的有一人得</w:t>
            </w:r>
            <w:r>
              <w:rPr>
                <w:rFonts w:hint="eastAsia"/>
                <w:highlight w:val="none"/>
                <w:lang w:val="en-US" w:eastAsia="zh-CN"/>
              </w:rPr>
              <w:t xml:space="preserve">3</w:t>
            </w:r>
            <w:r>
              <w:rPr>
                <w:rFonts w:hint="eastAsia"/>
                <w:highlight w:val="none"/>
              </w:rPr>
              <w:t xml:space="preserve">分，最高的</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rPr>
                <w:rFonts w:hint="eastAsia"/>
                <w:highlight w:val="none"/>
              </w:rPr>
              <w:t xml:space="preserve">同一人只计分一次，不得重复计分。</w:t>
            </w:r>
            <w:r/>
          </w:p>
          <w:p>
            <w:pPr>
              <w:rPr>
                <w:highlight w:val="none"/>
              </w:rPr>
            </w:pPr>
            <w:r>
              <w:rPr>
                <w:rFonts w:hint="eastAsia"/>
                <w:highlight w:val="none"/>
              </w:rPr>
              <w:t xml:space="preserve">4、项目驻点负责人需为省级专家，自2020年1月以来承担过相关 “安全管家”项目业绩情况（有一个符合的得2分）或承担过工贸类、危化品类专项整治项目第三方安全技术服务相关业绩情况( 有一个符合的得1分），最高得6分；以签订的合同为准 ，需提供合同复印件加盖公章，如合同中无法体现项目驻点负责人的需提供其他证明材料，其他证明材料需能体现驻点项目负责人。</w:t>
            </w:r>
            <w:r/>
          </w:p>
          <w:p>
            <w:pPr>
              <w:rPr>
                <w:highlight w:val="none"/>
              </w:rPr>
            </w:pPr>
            <w:r>
              <w:rPr>
                <w:rFonts w:hint="eastAsia"/>
                <w:highlight w:val="none"/>
                <w:lang w:val="en-US" w:eastAsia="zh-CN"/>
              </w:rPr>
              <w:t xml:space="preserve">注：（1）</w:t>
            </w:r>
            <w:r>
              <w:rPr>
                <w:rFonts w:hint="eastAsia"/>
                <w:highlight w:val="none"/>
              </w:rPr>
              <w:t xml:space="preserve">投标材料中驻点人员需提供身份证复印件、职称证书与职业资格证书复印件、注册</w:t>
            </w:r>
            <w:r>
              <w:rPr>
                <w:rFonts w:hint="eastAsia"/>
                <w:highlight w:val="none"/>
                <w:lang w:val="en-US" w:eastAsia="zh-CN"/>
              </w:rPr>
              <w:t xml:space="preserve">证书、</w:t>
            </w:r>
            <w:r>
              <w:rPr>
                <w:rFonts w:hint="eastAsia"/>
                <w:highlight w:val="none"/>
              </w:rPr>
              <w:t xml:space="preserve">学历证书等。</w:t>
            </w:r>
            <w:r/>
          </w:p>
          <w:p>
            <w:pPr>
              <w:rPr>
                <w:highlight w:val="none"/>
              </w:rPr>
            </w:pPr>
            <w:r>
              <w:rPr>
                <w:rFonts w:hint="eastAsia"/>
                <w:highlight w:val="none"/>
              </w:rPr>
              <w:t xml:space="preserve">*</w:t>
            </w:r>
            <w:r>
              <w:rPr>
                <w:rFonts w:hint="eastAsia"/>
                <w:highlight w:val="none"/>
                <w:lang w:eastAsia="zh-CN"/>
              </w:rPr>
              <w:t xml:space="preserve">（</w:t>
            </w:r>
            <w:r>
              <w:rPr>
                <w:rFonts w:hint="eastAsia"/>
                <w:highlight w:val="none"/>
                <w:lang w:val="en-US" w:eastAsia="zh-CN"/>
              </w:rPr>
              <w:t xml:space="preserve">2</w:t>
            </w:r>
            <w:r>
              <w:rPr>
                <w:rFonts w:hint="eastAsia"/>
                <w:highlight w:val="none"/>
                <w:lang w:eastAsia="zh-CN"/>
              </w:rPr>
              <w:t xml:space="preserve">）</w:t>
            </w:r>
            <w:r>
              <w:rPr>
                <w:rFonts w:hint="eastAsia"/>
                <w:highlight w:val="none"/>
              </w:rPr>
              <w:t xml:space="preserve">驻点人员</w:t>
            </w:r>
            <w:r>
              <w:rPr>
                <w:rFonts w:hint="eastAsia"/>
                <w:highlight w:val="none"/>
                <w:lang w:val="en-US" w:eastAsia="zh-CN"/>
              </w:rPr>
              <w:t xml:space="preserve">须</w:t>
            </w:r>
            <w:r>
              <w:rPr>
                <w:rFonts w:hint="eastAsia"/>
                <w:highlight w:val="none"/>
              </w:rPr>
              <w:t xml:space="preserve">为投标单位自有人员，需提供近三个月任意一个月的社保证明，如有一人不能提供，上述1、2、3、4项不得分。</w:t>
            </w:r>
            <w:r/>
          </w:p>
        </w:tc>
        <w:tc>
          <w:tcPr>
            <w:tcBorders>
              <w:top w:val="single" w:color="auto" w:sz="4" w:space="0"/>
              <w:left w:val="single" w:color="auto" w:sz="4" w:space="0"/>
              <w:right w:val="single" w:color="auto" w:sz="4" w:space="0"/>
            </w:tcBorders>
            <w:tcW w:w="699" w:type="dxa"/>
            <w:vAlign w:val="center"/>
            <w:textDirection w:val="lrTb"/>
            <w:noWrap w:val="false"/>
          </w:tcPr>
          <w:p>
            <w:pPr>
              <w:jc w:val="center"/>
              <w:rPr>
                <w:rFonts w:hint="eastAsia" w:eastAsia="宋体"/>
                <w:highlight w:val="none"/>
                <w:lang w:eastAsia="zh-CN"/>
              </w:rPr>
            </w:pPr>
            <w:r>
              <w:rPr>
                <w:rFonts w:hint="eastAsia"/>
                <w:highlight w:val="none"/>
              </w:rPr>
              <w:t xml:space="preserve">3</w:t>
            </w:r>
            <w:r>
              <w:rPr>
                <w:rFonts w:hint="eastAsia"/>
                <w:highlight w:val="none"/>
                <w:lang w:val="en-US" w:eastAsia="zh-CN"/>
              </w:rPr>
              <w:t xml:space="preserve">0</w:t>
            </w:r>
            <w:r/>
          </w:p>
        </w:tc>
      </w:tr>
      <w:tr>
        <w:trPr>
          <w:jc w:val="center"/>
          <w:trHeight w:val="1466"/>
          <w:tblHeader/>
        </w:trPr>
        <w:tc>
          <w:tcPr>
            <w:tcBorders>
              <w:left w:val="single" w:color="auto" w:sz="4" w:space="0"/>
              <w:right w:val="single" w:color="auto" w:sz="4" w:space="0"/>
            </w:tcBorders>
            <w:tcW w:w="768" w:type="dxa"/>
            <w:vAlign w:val="center"/>
            <w:vMerge w:val="restart"/>
            <w:textDirection w:val="lrTb"/>
            <w:noWrap w:val="false"/>
          </w:tcPr>
          <w:p>
            <w:pPr>
              <w:jc w:val="center"/>
              <w:rPr>
                <w:highlight w:val="none"/>
              </w:rPr>
            </w:pPr>
            <w:r>
              <w:rPr>
                <w:rFonts w:hint="eastAsia"/>
                <w:highlight w:val="none"/>
              </w:rPr>
              <w:t xml:space="preserve">3</w:t>
            </w:r>
            <w:r/>
          </w:p>
        </w:tc>
        <w:tc>
          <w:tcPr>
            <w:tcBorders>
              <w:left w:val="single" w:color="auto" w:sz="4" w:space="0"/>
              <w:right w:val="single" w:color="auto" w:sz="4" w:space="0"/>
            </w:tcBorders>
            <w:tcW w:w="1861" w:type="dxa"/>
            <w:vAlign w:val="center"/>
            <w:vMerge w:val="restart"/>
            <w:textDirection w:val="lrTb"/>
            <w:noWrap w:val="false"/>
          </w:tcPr>
          <w:p>
            <w:pPr>
              <w:jc w:val="center"/>
              <w:rPr>
                <w:highlight w:val="none"/>
              </w:rPr>
            </w:pPr>
            <w:r>
              <w:rPr>
                <w:rFonts w:hint="eastAsia"/>
                <w:highlight w:val="none"/>
              </w:rPr>
              <w:t xml:space="preserve">企业相关业绩能力与资信</w:t>
            </w:r>
            <w:r/>
          </w:p>
        </w:tc>
        <w:tc>
          <w:tcPr>
            <w:tcBorders>
              <w:top w:val="single" w:color="auto" w:sz="4" w:space="0"/>
              <w:left w:val="single" w:color="auto" w:sz="4" w:space="0"/>
              <w:right w:val="single" w:color="auto" w:sz="4" w:space="0"/>
            </w:tcBorders>
            <w:tcW w:w="6337" w:type="dxa"/>
            <w:textDirection w:val="lrTb"/>
            <w:noWrap w:val="false"/>
          </w:tcPr>
          <w:p>
            <w:pPr>
              <w:rPr>
                <w:highlight w:val="none"/>
              </w:rPr>
            </w:pPr>
            <w:r>
              <w:rPr>
                <w:rFonts w:hint="eastAsia"/>
                <w:highlight w:val="none"/>
              </w:rPr>
              <w:t xml:space="preserve">供应商</w:t>
            </w:r>
            <w:r>
              <w:rPr>
                <w:rFonts w:hint="eastAsia"/>
                <w:highlight w:val="none"/>
              </w:rPr>
              <w:t xml:space="preserve">提供的近三年 ( 自 2022年 1 月以来 ) 对承担过“安全管家”业绩（有一个符合的得3分）或承担过工贸类、危化品类专项整治项目第三方安全技术服务相关业绩情况（有一个符合的得2分）  以签订的合同为准，最高9分。(</w:t>
            </w:r>
            <w:r>
              <w:rPr>
                <w:rFonts w:hint="eastAsia"/>
                <w:highlight w:val="none"/>
                <w:lang w:eastAsia="zh-CN"/>
              </w:rPr>
              <w:t xml:space="preserve">响应</w:t>
            </w:r>
            <w:r>
              <w:rPr>
                <w:rFonts w:hint="eastAsia"/>
                <w:highlight w:val="none"/>
              </w:rPr>
              <w:t xml:space="preserve">材料需提供相关业绩合同复印件) 。</w:t>
            </w:r>
            <w:r/>
          </w:p>
        </w:tc>
        <w:tc>
          <w:tcPr>
            <w:tcBorders>
              <w:top w:val="single" w:color="auto" w:sz="4" w:space="0"/>
              <w:left w:val="single" w:color="auto" w:sz="4" w:space="0"/>
              <w:right w:val="single" w:color="auto" w:sz="4" w:space="0"/>
            </w:tcBorders>
            <w:tcW w:w="699" w:type="dxa"/>
            <w:vAlign w:val="center"/>
            <w:textDirection w:val="lrTb"/>
            <w:noWrap w:val="false"/>
          </w:tcPr>
          <w:p>
            <w:pPr>
              <w:pStyle w:val="1110"/>
              <w:ind w:right="-15" w:firstLine="220"/>
              <w:rPr>
                <w:highlight w:val="none"/>
              </w:rPr>
            </w:pPr>
            <w:r>
              <w:rPr>
                <w:rFonts w:hint="eastAsia"/>
                <w:highlight w:val="none"/>
                <w:lang w:eastAsia="zh-CN"/>
              </w:rPr>
              <w:t xml:space="preserve">9</w:t>
            </w:r>
            <w:r/>
          </w:p>
        </w:tc>
      </w:tr>
      <w:tr>
        <w:trPr>
          <w:jc w:val="center"/>
          <w:trHeight w:val="517"/>
          <w:tblHeader/>
        </w:trPr>
        <w:tc>
          <w:tcPr>
            <w:tcBorders>
              <w:left w:val="single" w:color="auto" w:sz="4" w:space="0"/>
              <w:bottom w:val="single" w:color="auto" w:sz="4" w:space="0"/>
              <w:right w:val="single" w:color="auto" w:sz="4" w:space="0"/>
            </w:tcBorders>
            <w:tcW w:w="768" w:type="dxa"/>
            <w:vAlign w:val="center"/>
            <w:vMerge w:val="continue"/>
            <w:textDirection w:val="lrTb"/>
            <w:noWrap w:val="false"/>
          </w:tcPr>
          <w:p>
            <w:pPr>
              <w:rPr>
                <w:highlight w:val="none"/>
              </w:rPr>
            </w:pPr>
            <w:r>
              <w:rPr>
                <w:highlight w:val="none"/>
              </w:rPr>
            </w:r>
            <w:r/>
          </w:p>
        </w:tc>
        <w:tc>
          <w:tcPr>
            <w:tcBorders>
              <w:left w:val="single" w:color="auto" w:sz="4" w:space="0"/>
              <w:bottom w:val="single" w:color="auto" w:sz="4" w:space="0"/>
              <w:right w:val="single" w:color="auto" w:sz="4" w:space="0"/>
            </w:tcBorders>
            <w:tcW w:w="1861" w:type="dxa"/>
            <w:vAlign w:val="center"/>
            <w:vMerge w:val="continue"/>
            <w:textDirection w:val="lrTb"/>
            <w:noWrap w:val="false"/>
          </w:tcPr>
          <w:p>
            <w:pPr>
              <w:rPr>
                <w:highlight w:val="none"/>
              </w:rPr>
            </w:pPr>
            <w:r>
              <w:rPr>
                <w:highlight w:val="none"/>
              </w:rPr>
            </w:r>
            <w:r/>
          </w:p>
        </w:tc>
        <w:tc>
          <w:tcPr>
            <w:tcBorders>
              <w:top w:val="single" w:color="auto" w:sz="4" w:space="0"/>
              <w:left w:val="single" w:color="auto" w:sz="4" w:space="0"/>
              <w:bottom w:val="single" w:color="auto" w:sz="4" w:space="0"/>
              <w:right w:val="single" w:color="auto" w:sz="4" w:space="0"/>
            </w:tcBorders>
            <w:tcW w:w="6337" w:type="dxa"/>
            <w:vAlign w:val="center"/>
            <w:textDirection w:val="lrTb"/>
            <w:noWrap w:val="false"/>
          </w:tcPr>
          <w:p>
            <w:pPr>
              <w:rPr>
                <w:highlight w:val="none"/>
              </w:rPr>
            </w:pPr>
            <w:r>
              <w:rPr>
                <w:rFonts w:hint="eastAsia"/>
                <w:highlight w:val="none"/>
              </w:rPr>
              <w:t xml:space="preserve">供应商具备：安全评价机构资质得2分；职业卫生技术服务机构资质得2分、安全生产检测检验机构资质得2分、在社会消防技术服务信息系统名录内得2分，此项满分8分。</w:t>
            </w:r>
            <w:r>
              <w:rPr>
                <w:highlight w:val="none"/>
              </w:rPr>
              <w:t xml:space="preserve">（</w:t>
            </w:r>
            <w:r>
              <w:rPr>
                <w:rFonts w:hint="eastAsia"/>
                <w:highlight w:val="none"/>
              </w:rPr>
              <w:t xml:space="preserve">响应材料需</w:t>
            </w:r>
            <w:r>
              <w:rPr>
                <w:highlight w:val="none"/>
              </w:rPr>
              <w:t xml:space="preserve">提供证书复印件并加盖</w:t>
            </w:r>
            <w:r>
              <w:rPr>
                <w:rFonts w:hint="eastAsia"/>
                <w:highlight w:val="none"/>
              </w:rPr>
              <w:t xml:space="preserve">供应商原始</w:t>
            </w:r>
            <w:r>
              <w:rPr>
                <w:highlight w:val="none"/>
              </w:rPr>
              <w:t xml:space="preserve">公章，否则不得分）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highlight w:val="none"/>
              </w:rPr>
            </w:pPr>
            <w:r>
              <w:rPr>
                <w:rFonts w:hint="eastAsia"/>
                <w:highlight w:val="none"/>
              </w:rPr>
              <w:t xml:space="preserve">8</w:t>
            </w:r>
            <w:r/>
          </w:p>
        </w:tc>
      </w:tr>
      <w:tr>
        <w:trPr>
          <w:jc w:val="center"/>
          <w:trHeight w:val="517"/>
          <w:tblHeader/>
        </w:trPr>
        <w:tc>
          <w:tcPr>
            <w:gridSpan w:val="4"/>
            <w:tcBorders>
              <w:top w:val="single" w:color="auto" w:sz="4" w:space="0"/>
              <w:left w:val="single" w:color="auto" w:sz="4" w:space="0"/>
              <w:bottom w:val="single" w:color="auto" w:sz="4" w:space="0"/>
              <w:right w:val="single" w:color="auto" w:sz="4" w:space="0"/>
            </w:tcBorders>
            <w:tcW w:w="9665" w:type="dxa"/>
            <w:vAlign w:val="center"/>
            <w:textDirection w:val="lrTb"/>
            <w:noWrap w:val="false"/>
          </w:tcPr>
          <w:p>
            <w:pPr>
              <w:rPr>
                <w:highlight w:val="none"/>
              </w:rPr>
            </w:pPr>
            <w:r>
              <w:rPr>
                <w:rFonts w:hint="eastAsia"/>
                <w:highlight w:val="none"/>
              </w:rPr>
              <w:t xml:space="preserve">4.</w:t>
            </w:r>
            <w:r>
              <w:rPr>
                <w:highlight w:val="none"/>
                <w:lang w:val="zh-CN"/>
              </w:rPr>
              <w:t xml:space="preserve">技术部分（</w:t>
            </w:r>
            <w:r>
              <w:rPr>
                <w:rFonts w:hint="eastAsia"/>
                <w:highlight w:val="none"/>
                <w:lang w:val="zh-CN"/>
              </w:rPr>
              <w:t xml:space="preserve">服务方案</w:t>
            </w:r>
            <w:r>
              <w:rPr>
                <w:highlight w:val="none"/>
                <w:lang w:val="zh-CN"/>
              </w:rPr>
              <w:t xml:space="preserve">）</w:t>
            </w:r>
            <w:r>
              <w:rPr>
                <w:rFonts w:hint="eastAsia"/>
                <w:highlight w:val="none"/>
              </w:rPr>
              <w:t xml:space="preserve">3</w:t>
            </w:r>
            <w:r>
              <w:rPr>
                <w:rFonts w:hint="eastAsia"/>
                <w:highlight w:val="none"/>
                <w:lang w:val="en-US" w:eastAsia="zh-CN"/>
              </w:rPr>
              <w:t xml:space="preserve">3</w:t>
            </w:r>
            <w:r>
              <w:rPr>
                <w:rFonts w:hint="eastAsia"/>
                <w:highlight w:val="none"/>
              </w:rPr>
              <w:t xml:space="preserve">分</w:t>
            </w:r>
            <w:r/>
          </w:p>
        </w:tc>
      </w:tr>
      <w:tr>
        <w:trPr>
          <w:jc w:val="center"/>
          <w:trHeight w:val="138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w:t>
            </w:r>
            <w:r>
              <w:t xml:space="preserve">.1</w:t>
            </w:r>
            <w:r/>
          </w:p>
        </w:tc>
        <w:tc>
          <w:tcPr>
            <w:gridSpan w:val="2"/>
            <w:tcBorders>
              <w:left w:val="single" w:color="auto" w:sz="4" w:space="0"/>
              <w:right w:val="single" w:color="auto" w:sz="4" w:space="0"/>
            </w:tcBorders>
            <w:tcW w:w="8198" w:type="dxa"/>
            <w:vAlign w:val="center"/>
            <w:textDirection w:val="lrTb"/>
            <w:noWrap w:val="false"/>
          </w:tcPr>
          <w:p>
            <w:r>
              <w:rPr>
                <w:rFonts w:hint="eastAsia"/>
              </w:rPr>
              <w:t xml:space="preserve">供应商针对本项目背景研究分析，制定详细的实施方案，符合项目特点等，对方案完整性（针对服务内容制定相应实施方案）、全面性、可行性、针对性等进行综合评价：</w:t>
            </w:r>
            <w:r/>
          </w:p>
          <w:p>
            <w:r>
              <w:rPr>
                <w:rFonts w:hint="eastAsia"/>
              </w:rPr>
              <w:t xml:space="preserve">方案完整、全面、可行、针对性强得6分；方案完整、具备可行性、有一定针对性的得分4分；方案基本完整，可满足采购基本需求得分3分，不完整、响应度低、可行性较差得1分，未提供的不得分。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6</w:t>
            </w:r>
            <w:r/>
          </w:p>
        </w:tc>
      </w:tr>
      <w:tr>
        <w:trPr>
          <w:jc w:val="center"/>
          <w:trHeight w:val="138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4.2</w:t>
            </w:r>
            <w:r/>
          </w:p>
        </w:tc>
        <w:tc>
          <w:tcPr>
            <w:gridSpan w:val="2"/>
            <w:tcBorders>
              <w:left w:val="single" w:color="auto" w:sz="4" w:space="0"/>
              <w:right w:val="single" w:color="auto" w:sz="4" w:space="0"/>
            </w:tcBorders>
            <w:tcW w:w="8198" w:type="dxa"/>
            <w:vAlign w:val="center"/>
            <w:textDirection w:val="lrTb"/>
            <w:noWrap w:val="false"/>
          </w:tcPr>
          <w:p>
            <w:pPr>
              <w:rPr>
                <w:highlight w:val="none"/>
              </w:rPr>
            </w:pPr>
            <w:r>
              <w:rPr>
                <w:rFonts w:hint="eastAsia"/>
                <w:highlight w:val="none"/>
              </w:rPr>
              <w:t xml:space="preserve">根据方案中对服务内容是否全面、详尽完整，的工作方案是否科学合理、有效等方面酌情打分；方案中服务内容非常全面，制定的工作方案很完整且有针对性，解决实际问题非常有效的，得6分；方案中服务内容较全面，制定的工作方案完整可行，能有效解决实际问题的，得4分；方案中服务内容基础，制定的工作方案通用，针对性不强，能解决基础问题的，得3分；方案中服务内容不全面，制定的工作方案简单，解决问题效率不高的，得1分。未提供本项内容或经评审不合格的，均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6</w:t>
            </w:r>
            <w:r/>
          </w:p>
        </w:tc>
      </w:tr>
      <w:tr>
        <w:trPr>
          <w:jc w:val="center"/>
          <w:trHeight w:val="1023"/>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w:t>
            </w:r>
            <w:r>
              <w:t xml:space="preserve">.</w:t>
            </w:r>
            <w:r>
              <w:rPr>
                <w:rFonts w:hint="eastAsia"/>
              </w:rPr>
              <w:t xml:space="preserve">3</w:t>
            </w:r>
            <w:r/>
          </w:p>
        </w:tc>
        <w:tc>
          <w:tcPr>
            <w:gridSpan w:val="2"/>
            <w:tcBorders>
              <w:left w:val="single" w:color="auto" w:sz="4" w:space="0"/>
              <w:right w:val="single" w:color="auto" w:sz="4" w:space="0"/>
            </w:tcBorders>
            <w:tcW w:w="8198" w:type="dxa"/>
            <w:vAlign w:val="center"/>
            <w:textDirection w:val="lrTb"/>
            <w:noWrap w:val="false"/>
          </w:tcPr>
          <w:p>
            <w:pPr>
              <w:rPr>
                <w:highlight w:val="none"/>
              </w:rPr>
            </w:pPr>
            <w:r>
              <w:rPr>
                <w:rFonts w:hint="eastAsia"/>
                <w:highlight w:val="none"/>
              </w:rPr>
              <w:t xml:space="preserve">针对供应商对出现重点、难点问题的分析及解决对策的全面性、完整性、准确性、针对性进行综合评价：</w:t>
            </w:r>
            <w:r/>
          </w:p>
          <w:p>
            <w:pPr>
              <w:rPr>
                <w:highlight w:val="none"/>
              </w:rPr>
            </w:pPr>
            <w:r>
              <w:rPr>
                <w:rFonts w:hint="eastAsia"/>
                <w:highlight w:val="none"/>
              </w:rPr>
              <w:t xml:space="preserve">对问题分析全面、完整、解决对策完整、针对性强的得7分；对问题分析全面，解决对策具备可操作性、有一定针对性的得5分；对问题全面分析，具有相应的解决对策，基本满足采购需求的得3分，对问题全面分析，方案不完整、响应度低、可行性较差得1分，未提供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7</w:t>
            </w:r>
            <w:r/>
          </w:p>
        </w:tc>
      </w:tr>
      <w:tr>
        <w:trPr>
          <w:jc w:val="center"/>
          <w:trHeight w:val="70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4.4</w:t>
            </w:r>
            <w:r/>
          </w:p>
        </w:tc>
        <w:tc>
          <w:tcPr>
            <w:gridSpan w:val="2"/>
            <w:tcBorders>
              <w:left w:val="single" w:color="auto" w:sz="4" w:space="0"/>
              <w:right w:val="single" w:color="auto" w:sz="4" w:space="0"/>
            </w:tcBorders>
            <w:tcW w:w="8198" w:type="dxa"/>
            <w:vAlign w:val="center"/>
            <w:textDirection w:val="lrTb"/>
            <w:noWrap w:val="false"/>
          </w:tcPr>
          <w:p>
            <w:r>
              <w:rPr>
                <w:rFonts w:hint="eastAsia"/>
              </w:rPr>
              <w:t xml:space="preserve">针对供应商工作任务进度安排计划合理性、进度保证措施的科学性、完整性综合评价：</w:t>
            </w:r>
            <w:r>
              <w:t xml:space="preserve"> </w:t>
            </w:r>
            <w:r/>
          </w:p>
          <w:p>
            <w:pPr>
              <w:rPr>
                <w:b/>
              </w:rPr>
            </w:pPr>
            <w:r>
              <w:rPr>
                <w:rFonts w:hint="eastAsia"/>
              </w:rPr>
              <w:t xml:space="preserve">进度安排科学合理、具有进度计划表，进度保证措施完整、科学，可在规定时间内有序完成项目的得</w:t>
            </w:r>
            <w:r>
              <w:rPr>
                <w:rFonts w:hint="eastAsia"/>
                <w:lang w:val="en-US" w:eastAsia="zh-CN"/>
              </w:rPr>
              <w:t xml:space="preserve">5</w:t>
            </w:r>
            <w:r>
              <w:rPr>
                <w:rFonts w:hint="eastAsia"/>
              </w:rPr>
              <w:t xml:space="preserve">分；具有可行的进度安排计划，进度保证措施完整，能在规定时间内完成项目的得</w:t>
            </w:r>
            <w:r>
              <w:rPr>
                <w:rFonts w:hint="eastAsia"/>
                <w:lang w:val="en-US" w:eastAsia="zh-CN"/>
              </w:rPr>
              <w:t xml:space="preserve">4</w:t>
            </w:r>
            <w:r>
              <w:rPr>
                <w:rFonts w:hint="eastAsia"/>
              </w:rPr>
              <w:t xml:space="preserve">分；进度安排可行性一般、措施基本完整，能在对应时间内完成项目的得</w:t>
            </w:r>
            <w:r>
              <w:rPr>
                <w:rFonts w:hint="eastAsia"/>
                <w:lang w:val="en-US" w:eastAsia="zh-CN"/>
              </w:rPr>
              <w:t xml:space="preserve">3</w:t>
            </w:r>
            <w:r>
              <w:rPr>
                <w:rFonts w:hint="eastAsia"/>
              </w:rPr>
              <w:t xml:space="preserve">分，进度安排计划，进度保证措施不完整、响应度低、可行性较差得</w:t>
            </w:r>
            <w:r>
              <w:rPr>
                <w:rFonts w:hint="eastAsia"/>
                <w:lang w:val="en-US" w:eastAsia="zh-CN"/>
              </w:rPr>
              <w:t xml:space="preserve">1</w:t>
            </w:r>
            <w:r>
              <w:rPr>
                <w:rFonts w:hint="eastAsia"/>
              </w:rPr>
              <w:t xml:space="preserve">分，未提供的不得分。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eastAsia="宋体"/>
                <w:lang w:eastAsia="zh-CN"/>
              </w:rPr>
            </w:pPr>
            <w:r>
              <w:rPr>
                <w:rFonts w:hint="eastAsia"/>
                <w:lang w:val="en-US" w:eastAsia="zh-CN"/>
              </w:rPr>
              <w:t xml:space="preserve">5</w:t>
            </w:r>
            <w:r/>
          </w:p>
        </w:tc>
      </w:tr>
      <w:tr>
        <w:trPr>
          <w:jc w:val="center"/>
          <w:trHeight w:val="708"/>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4.5</w:t>
            </w:r>
            <w:r/>
          </w:p>
        </w:tc>
        <w:tc>
          <w:tcPr>
            <w:gridSpan w:val="2"/>
            <w:tcBorders>
              <w:left w:val="single" w:color="auto" w:sz="4" w:space="0"/>
              <w:right w:val="single" w:color="auto" w:sz="4" w:space="0"/>
            </w:tcBorders>
            <w:tcW w:w="8198" w:type="dxa"/>
            <w:vAlign w:val="center"/>
            <w:textDirection w:val="lrTb"/>
            <w:noWrap w:val="false"/>
          </w:tcPr>
          <w:p>
            <w:r>
              <w:rPr>
                <w:rFonts w:hint="eastAsia"/>
              </w:rPr>
              <w:t xml:space="preserve">根据方案中的质量保证措施、进度保证措施的合理性、可行性等方面酌情打分；</w:t>
            </w:r>
            <w:r/>
          </w:p>
          <w:p>
            <w:r>
              <w:rPr>
                <w:rFonts w:hint="eastAsia"/>
              </w:rPr>
              <w:t xml:space="preserve">方案中服务质量和进度保障措施新颖且全面，可行性很强且效果明显的，得5分；</w:t>
            </w:r>
            <w:r/>
          </w:p>
          <w:p>
            <w:r>
              <w:rPr>
                <w:rFonts w:hint="eastAsia"/>
              </w:rPr>
              <w:t xml:space="preserve">方案中服务质量和进度保障措施全面，可行性强且有效的，得4分；</w:t>
            </w:r>
            <w:r/>
          </w:p>
          <w:p>
            <w:r>
              <w:rPr>
                <w:rFonts w:hint="eastAsia"/>
              </w:rPr>
              <w:t xml:space="preserve">方案中服务质量和进度保障措施基础通用，可行性与解决效果均一般的，得3分；</w:t>
            </w:r>
            <w:r/>
          </w:p>
          <w:p>
            <w:r>
              <w:rPr>
                <w:rFonts w:hint="eastAsia"/>
              </w:rPr>
              <w:t xml:space="preserve">方案中服务质量和进度保障措施基础且不太全面，可行性与解决效果均较差的，得1分。</w:t>
            </w:r>
            <w:r/>
          </w:p>
          <w:p>
            <w:r>
              <w:rPr>
                <w:rFonts w:hint="eastAsia"/>
              </w:rPr>
              <w:t xml:space="preserve">未提供本项内容或经评审不合格的，均不得分。</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5</w:t>
            </w:r>
            <w:r/>
          </w:p>
        </w:tc>
      </w:tr>
      <w:tr>
        <w:trPr>
          <w:jc w:val="center"/>
          <w:trHeight w:val="460"/>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pPr>
            <w:r>
              <w:rPr>
                <w:rFonts w:hint="eastAsia"/>
              </w:rPr>
              <w:t xml:space="preserve">4.6</w:t>
            </w:r>
            <w:r/>
          </w:p>
        </w:tc>
        <w:tc>
          <w:tcPr>
            <w:gridSpan w:val="2"/>
            <w:tcBorders>
              <w:left w:val="single" w:color="auto" w:sz="4" w:space="0"/>
              <w:right w:val="single" w:color="auto" w:sz="4" w:space="0"/>
            </w:tcBorders>
            <w:tcW w:w="8198" w:type="dxa"/>
            <w:textDirection w:val="lrTb"/>
            <w:noWrap w:val="false"/>
          </w:tcPr>
          <w:p>
            <w:r>
              <w:rPr>
                <w:rFonts w:hint="eastAsia"/>
              </w:rPr>
              <w:t xml:space="preserve">根据供应商延伸服务进行评定</w:t>
            </w:r>
            <w:r/>
          </w:p>
          <w:p>
            <w:r>
              <w:rPr>
                <w:rFonts w:hint="eastAsia"/>
              </w:rPr>
              <w:t xml:space="preserve">思路清晰明了、合理、便于执行的得4分；</w:t>
            </w:r>
            <w:r/>
          </w:p>
          <w:p>
            <w:r>
              <w:rPr>
                <w:rFonts w:hint="eastAsia"/>
              </w:rPr>
              <w:t xml:space="preserve">基本完整且可执行的得2分；</w:t>
            </w:r>
            <w:r/>
          </w:p>
          <w:p>
            <w:pPr>
              <w:rPr>
                <w:spacing w:val="6"/>
              </w:rPr>
            </w:pPr>
            <w:r>
              <w:rPr>
                <w:rFonts w:hint="eastAsia"/>
              </w:rPr>
              <w:t xml:space="preserve">存在缺陷，但通过后期优化，能够满足采购需求的得1分；</w:t>
            </w:r>
            <w:r>
              <w:rPr>
                <w:rFonts w:hint="eastAsia"/>
              </w:rPr>
              <w:t xml:space="preserve">未提供的不得分。</w:t>
            </w:r>
            <w:r>
              <w:rPr>
                <w:rFonts w:hint="eastAsia"/>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rPr>
                <w:rFonts w:hint="eastAsia"/>
              </w:rPr>
              <w:t xml:space="preserve">4</w:t>
            </w:r>
            <w:r/>
          </w:p>
        </w:tc>
      </w:tr>
      <w:tr>
        <w:trPr>
          <w:jc w:val="center"/>
          <w:trHeight w:val="446"/>
          <w:tblHeader/>
        </w:trPr>
        <w:tc>
          <w:tcPr>
            <w:gridSpan w:val="3"/>
            <w:tcBorders>
              <w:top w:val="single" w:color="auto" w:sz="4" w:space="0"/>
              <w:left w:val="single" w:color="auto" w:sz="4" w:space="0"/>
              <w:bottom w:val="single" w:color="auto" w:sz="4" w:space="0"/>
              <w:right w:val="single" w:color="auto" w:sz="4" w:space="0"/>
            </w:tcBorders>
            <w:tcW w:w="8966" w:type="dxa"/>
            <w:vAlign w:val="center"/>
            <w:textDirection w:val="lrTb"/>
            <w:noWrap w:val="false"/>
          </w:tcPr>
          <w:p>
            <w:pPr>
              <w:jc w:val="center"/>
              <w:rPr>
                <w:lang w:val="zh-CN"/>
              </w:rPr>
            </w:pPr>
            <w:r>
              <w:rPr>
                <w:b/>
                <w:bCs/>
              </w:rPr>
              <w:t xml:space="preserve">合计</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pPr>
            <w:r>
              <w:t xml:space="preserve">100</w:t>
            </w:r>
            <w:bookmarkEnd w:id="95"/>
            <w:r/>
            <w:bookmarkEnd w:id="96"/>
            <w:r/>
            <w:bookmarkEnd w:id="97"/>
            <w:r/>
            <w:r/>
          </w:p>
        </w:tc>
      </w:tr>
    </w:tbl>
    <w:p>
      <w:pPr>
        <w:ind w:firstLine="482"/>
        <w:spacing w:line="360" w:lineRule="auto"/>
        <w:rPr>
          <w:rFonts w:ascii="宋体" w:hAnsi="宋体" w:cs="宋体"/>
          <w:b/>
          <w:bCs/>
          <w:szCs w:val="21"/>
        </w:rPr>
      </w:pPr>
      <w:r>
        <w:rPr>
          <w:rFonts w:hint="eastAsia" w:ascii="宋体" w:hAnsi="宋体" w:cs="宋体"/>
          <w:b/>
          <w:bCs/>
          <w:szCs w:val="21"/>
        </w:rPr>
        <w:t xml:space="preserve"> </w:t>
      </w:r>
      <w:r/>
    </w:p>
    <w:p>
      <w:pPr>
        <w:ind w:firstLine="482"/>
        <w:spacing w:line="360" w:lineRule="auto"/>
        <w:rPr>
          <w:rFonts w:ascii="宋体" w:hAnsi="宋体" w:cs="宋体"/>
          <w:b/>
          <w:bCs/>
          <w:szCs w:val="21"/>
        </w:rPr>
      </w:pPr>
      <w:r>
        <w:rPr>
          <w:rFonts w:hint="eastAsia" w:ascii="宋体" w:hAnsi="宋体" w:cs="宋体"/>
          <w:b/>
          <w:bCs/>
          <w:szCs w:val="21"/>
        </w:rPr>
        <w:t xml:space="preserve">注：1.上述响应文件中，证书或证明或业绩必须提供复印件或扫描件（加盖供应商公章），如发现弄虚作假的，将按照本采购文件相关条款规定予以处理。 </w:t>
      </w:r>
      <w:r/>
    </w:p>
    <w:p>
      <w:pPr>
        <w:ind w:firstLine="482"/>
        <w:spacing w:line="360" w:lineRule="auto"/>
        <w:rPr>
          <w:rFonts w:ascii="宋体" w:hAnsi="宋体" w:cs="宋体"/>
          <w:b/>
          <w:bCs/>
          <w:szCs w:val="21"/>
        </w:rPr>
      </w:pPr>
      <w:r>
        <w:rPr>
          <w:rFonts w:hint="eastAsia" w:ascii="宋体" w:hAnsi="宋体" w:cs="宋体"/>
          <w:b/>
          <w:bCs/>
          <w:szCs w:val="21"/>
        </w:rPr>
        <w:t xml:space="preserve">2.评委依据采购文件载明的方法评分，评分四舍五入精确到小数点后两位。</w:t>
      </w:r>
      <w:r/>
    </w:p>
    <w:p>
      <w:pPr>
        <w:ind w:firstLine="482"/>
        <w:spacing w:line="360" w:lineRule="auto"/>
        <w:rPr>
          <w:rFonts w:ascii="宋体" w:hAnsi="宋体" w:cs="宋体"/>
          <w:b/>
          <w:bCs/>
          <w:szCs w:val="21"/>
        </w:rPr>
      </w:pPr>
      <w:r>
        <w:rPr>
          <w:rFonts w:hint="eastAsia" w:ascii="宋体" w:hAnsi="宋体" w:cs="宋体"/>
          <w:b/>
          <w:bCs/>
          <w:szCs w:val="21"/>
        </w:rPr>
        <w:t xml:space="preserve">3.政府采购政策功能落实</w:t>
      </w:r>
      <w:r/>
    </w:p>
    <w:p>
      <w:pPr>
        <w:contextualSpacing/>
        <w:ind w:firstLine="480"/>
        <w:spacing w:line="360" w:lineRule="auto"/>
        <w:rPr>
          <w:rFonts w:ascii="宋体" w:hAnsi="宋体" w:cs="宋体"/>
          <w:b/>
          <w:bCs/>
          <w:szCs w:val="21"/>
        </w:rPr>
      </w:pPr>
      <w:r>
        <w:rPr>
          <w:rFonts w:hint="eastAsia" w:ascii="宋体" w:hAnsi="宋体" w:cs="宋体"/>
          <w:b/>
          <w:bCs/>
          <w:szCs w:val="21"/>
        </w:rPr>
        <w:t xml:space="preserve">本项目专门面向中小微企业。供应商应在响应文件中提交《中小企业声明函》。</w:t>
      </w:r>
      <w:r/>
    </w:p>
    <w:p>
      <w:pPr>
        <w:ind w:firstLine="482"/>
        <w:spacing w:line="360" w:lineRule="auto"/>
        <w:rPr>
          <w:rFonts w:ascii="宋体" w:hAnsi="宋体" w:cs="宋体"/>
          <w:b/>
          <w:szCs w:val="21"/>
        </w:rPr>
      </w:pPr>
      <w:r>
        <w:rPr>
          <w:rFonts w:hint="eastAsia" w:ascii="宋体" w:hAnsi="宋体" w:cs="宋体"/>
          <w:b/>
          <w:szCs w:val="21"/>
        </w:rPr>
        <w:t xml:space="preserve">六、成交供应商的确定</w:t>
      </w:r>
      <w:r/>
    </w:p>
    <w:p>
      <w:pPr>
        <w:ind w:firstLine="480"/>
        <w:spacing w:line="360" w:lineRule="auto"/>
        <w:rPr>
          <w:rFonts w:ascii="宋体" w:hAnsi="宋体" w:cs="宋体"/>
          <w:szCs w:val="21"/>
        </w:rPr>
      </w:pPr>
      <w:r>
        <w:rPr>
          <w:rFonts w:hint="eastAsia" w:ascii="宋体" w:hAnsi="宋体" w:cs="宋体"/>
          <w:szCs w:val="21"/>
        </w:rPr>
        <w:t xml:space="preserve">磋商小组汇总各评委评分后，按照得分从高到低的顺序推荐3名成交候选人，并编写评审报告。</w:t>
      </w:r>
      <w:r/>
    </w:p>
    <w:p>
      <w:pPr>
        <w:ind w:firstLine="480"/>
        <w:spacing w:line="360" w:lineRule="auto"/>
        <w:rPr>
          <w:rFonts w:ascii="宋体" w:hAnsi="宋体" w:cs="宋体"/>
          <w:szCs w:val="21"/>
        </w:rPr>
      </w:pPr>
      <w:r>
        <w:rPr>
          <w:rFonts w:hint="eastAsia" w:ascii="宋体" w:hAnsi="宋体" w:cs="宋体"/>
          <w:szCs w:val="21"/>
        </w:rPr>
        <w:t xml:space="preserve">采购人委托磋商小组直接确定排名第一的成交候选人为成交供应商。</w:t>
      </w:r>
      <w:r/>
    </w:p>
    <w:p>
      <w:pPr>
        <w:ind w:firstLine="482"/>
        <w:spacing w:line="360" w:lineRule="auto"/>
        <w:rPr>
          <w:rFonts w:ascii="宋体" w:hAnsi="宋体" w:cs="宋体"/>
          <w:b/>
          <w:szCs w:val="21"/>
        </w:rPr>
      </w:pPr>
      <w:r>
        <w:rPr>
          <w:rFonts w:hint="eastAsia" w:ascii="宋体" w:hAnsi="宋体" w:cs="宋体"/>
          <w:b/>
          <w:szCs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ascii="宋体" w:hAnsi="宋体" w:cs="宋体"/>
          <w:b/>
          <w:szCs w:val="21"/>
        </w:rPr>
      </w:pPr>
      <w:r>
        <w:rPr>
          <w:rFonts w:hint="eastAsia" w:ascii="宋体" w:hAnsi="宋体" w:cs="宋体"/>
          <w:b/>
          <w:szCs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ascii="宋体" w:hAnsi="宋体" w:cs="宋体"/>
          <w:b/>
          <w:szCs w:val="21"/>
        </w:rPr>
      </w:pPr>
      <w:r>
        <w:rPr>
          <w:rFonts w:hint="eastAsia" w:ascii="宋体" w:hAnsi="宋体" w:cs="宋体"/>
          <w:b/>
          <w:szCs w:val="21"/>
        </w:rPr>
        <w:t xml:space="preserve">七、公告成交结果及发放成交通知书</w:t>
      </w:r>
      <w:r/>
    </w:p>
    <w:p>
      <w:pPr>
        <w:ind w:firstLine="480"/>
        <w:spacing w:line="360" w:lineRule="auto"/>
        <w:rPr>
          <w:rFonts w:ascii="宋体" w:hAnsi="宋体" w:cs="宋体"/>
          <w:szCs w:val="21"/>
        </w:rPr>
      </w:pPr>
      <w:r>
        <w:rPr>
          <w:rFonts w:hint="eastAsia" w:ascii="宋体" w:hAnsi="宋体" w:cs="宋体"/>
          <w:szCs w:val="21"/>
        </w:rPr>
        <w:t xml:space="preserve">1.自确定成交供应商之日起2个工作日内，在江苏政府采购网公告成交结果，公告期限为1个工作日。</w:t>
      </w:r>
      <w:r/>
    </w:p>
    <w:p>
      <w:pPr>
        <w:ind w:firstLine="480"/>
        <w:spacing w:line="360" w:lineRule="auto"/>
        <w:rPr>
          <w:rFonts w:ascii="宋体" w:hAnsi="宋体" w:cs="宋体"/>
          <w:szCs w:val="21"/>
        </w:rPr>
      </w:pPr>
      <w:r>
        <w:rPr>
          <w:rFonts w:hint="eastAsia" w:ascii="宋体" w:hAnsi="宋体" w:cs="宋体"/>
          <w:szCs w:val="21"/>
        </w:rPr>
        <w:t xml:space="preserve">2.公告成交结果的同时，采购代理机构向成交供应商发放成交通知书。成交通知书发出后，采购人不得违法改变成交结果，成交供应商无正当理由不得放弃成交。</w:t>
      </w:r>
      <w:r/>
    </w:p>
    <w:p>
      <w:pPr>
        <w:jc w:val="center"/>
        <w:spacing w:line="360" w:lineRule="auto"/>
        <w:rPr>
          <w:rFonts w:ascii="宋体" w:hAnsi="宋体" w:cs="宋体"/>
          <w:b/>
          <w:szCs w:val="21"/>
        </w:rPr>
      </w:pPr>
      <w:r>
        <w:rPr>
          <w:rFonts w:ascii="宋体" w:hAnsi="宋体" w:cs="宋体"/>
          <w:b/>
          <w:szCs w:val="21"/>
        </w:rPr>
      </w:r>
      <w:r/>
    </w:p>
    <w:p>
      <w:pPr>
        <w:ind w:firstLine="883"/>
        <w:spacing w:line="360" w:lineRule="auto"/>
        <w:tabs>
          <w:tab w:val="left" w:pos="360" w:leader="none"/>
          <w:tab w:val="left" w:pos="1080" w:leader="none"/>
        </w:tabs>
        <w:rPr>
          <w:rFonts w:ascii="宋体" w:hAnsi="宋体" w:cs="宋体"/>
          <w:b/>
          <w:bCs/>
          <w:szCs w:val="21"/>
        </w:rPr>
      </w:pPr>
      <w:r>
        <w:rPr>
          <w:rFonts w:hint="eastAsia"/>
          <w:b/>
          <w:sz w:val="44"/>
          <w:szCs w:val="44"/>
        </w:rPr>
        <w:br w:type="page" w:clear="all"/>
      </w:r>
      <w:r/>
    </w:p>
    <w:p>
      <w:pPr>
        <w:pStyle w:val="1086"/>
        <w:spacing w:line="360" w:lineRule="auto"/>
        <w:rPr>
          <w:rFonts w:ascii="宋体" w:hAnsi="宋体"/>
          <w:bCs w:val="0"/>
          <w:sz w:val="21"/>
          <w:szCs w:val="21"/>
        </w:rPr>
      </w:pPr>
      <w:r/>
      <w:bookmarkStart w:id="98" w:name="_Toc107246273"/>
      <w:r>
        <w:rPr>
          <w:rFonts w:hint="eastAsia" w:ascii="宋体" w:hAnsi="宋体"/>
          <w:bCs w:val="0"/>
          <w:sz w:val="21"/>
          <w:szCs w:val="21"/>
        </w:rPr>
        <w:t xml:space="preserve">第六章 响应文件格式</w:t>
      </w:r>
      <w:bookmarkEnd w:id="98"/>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ind w:firstLine="482"/>
        <w:spacing w:line="360" w:lineRule="auto"/>
        <w:rPr>
          <w:rFonts w:ascii="宋体" w:hAnsi="宋体" w:cs="宋体"/>
          <w:b/>
          <w:bCs/>
          <w:szCs w:val="21"/>
        </w:rPr>
      </w:pPr>
      <w:r>
        <w:rPr>
          <w:rFonts w:hint="eastAsia" w:ascii="宋体" w:hAnsi="宋体" w:cs="宋体"/>
          <w:b/>
          <w:bCs/>
          <w:szCs w:val="21"/>
        </w:rPr>
        <w:t xml:space="preserve">一、资格审查文件</w:t>
      </w:r>
      <w:r/>
    </w:p>
    <w:p>
      <w:pPr>
        <w:ind w:firstLine="480"/>
        <w:spacing w:line="360" w:lineRule="auto"/>
        <w:rPr>
          <w:rFonts w:ascii="宋体" w:hAnsi="宋体" w:cs="宋体"/>
          <w:szCs w:val="21"/>
          <w:u w:val="single"/>
        </w:rPr>
      </w:pPr>
      <w:r>
        <w:rPr>
          <w:rFonts w:hint="eastAsia" w:ascii="宋体" w:hAnsi="宋体" w:cs="宋体"/>
          <w:szCs w:val="21"/>
          <w:u w:val="single"/>
        </w:rPr>
        <w:t xml:space="preserve">1.法定代表人身份证明书及法定代表人身份证复印件；</w:t>
      </w:r>
      <w:r/>
    </w:p>
    <w:p>
      <w:pPr>
        <w:ind w:firstLine="480"/>
        <w:spacing w:line="360" w:lineRule="auto"/>
        <w:rPr>
          <w:rFonts w:ascii="宋体" w:hAnsi="宋体" w:cs="宋体"/>
          <w:szCs w:val="21"/>
          <w:u w:val="single"/>
        </w:rPr>
      </w:pPr>
      <w:r>
        <w:rPr>
          <w:rFonts w:hint="eastAsia" w:ascii="宋体" w:hAnsi="宋体" w:cs="宋体"/>
          <w:szCs w:val="21"/>
          <w:u w:val="single"/>
        </w:rPr>
        <w:t xml:space="preserve">2.法定代表人授权委托书及授权委托人身份证复印件（如有）；</w:t>
      </w:r>
      <w:r/>
    </w:p>
    <w:p>
      <w:pPr>
        <w:ind w:firstLine="480"/>
        <w:spacing w:line="360" w:lineRule="auto"/>
        <w:rPr>
          <w:rFonts w:ascii="宋体" w:hAnsi="宋体" w:cs="宋体"/>
          <w:szCs w:val="21"/>
          <w:u w:val="single"/>
        </w:rPr>
      </w:pPr>
      <w:r>
        <w:rPr>
          <w:rFonts w:hint="eastAsia" w:ascii="宋体" w:hAnsi="宋体" w:cs="宋体"/>
          <w:szCs w:val="21"/>
          <w:u w:val="single"/>
        </w:rPr>
        <w:t xml:space="preserve">3.响应人营业执照复印件；</w:t>
      </w:r>
      <w:r/>
    </w:p>
    <w:p>
      <w:pPr>
        <w:ind w:firstLine="480"/>
        <w:spacing w:line="360" w:lineRule="auto"/>
        <w:rPr>
          <w:rFonts w:ascii="宋体" w:hAnsi="宋体" w:cs="宋体"/>
          <w:szCs w:val="21"/>
          <w:u w:val="single"/>
        </w:rPr>
      </w:pPr>
      <w:r>
        <w:rPr>
          <w:rFonts w:hint="eastAsia" w:ascii="宋体" w:hAnsi="宋体" w:cs="宋体"/>
          <w:szCs w:val="21"/>
          <w:u w:val="single"/>
        </w:rPr>
        <w:t xml:space="preserve">4.供应商近三个月中任意一个月（不含</w:t>
      </w:r>
      <w:r>
        <w:rPr>
          <w:rFonts w:hint="eastAsia" w:ascii="宋体" w:hAnsi="宋体" w:cs="宋体"/>
          <w:szCs w:val="21"/>
          <w:u w:val="single"/>
          <w:lang w:val="en-US" w:eastAsia="zh-CN"/>
        </w:rPr>
        <w:t xml:space="preserve">磋商</w:t>
      </w:r>
      <w:r>
        <w:rPr>
          <w:rFonts w:hint="eastAsia" w:ascii="宋体" w:hAnsi="宋体" w:cs="宋体"/>
          <w:szCs w:val="21"/>
          <w:u w:val="single"/>
        </w:rPr>
        <w:t xml:space="preserve">当月）的财务状况报告（资产负债表和利润表）或由会计师事务所出具的近两年中任意一个年度的审计报告和所附已审财务报告扫描件； </w:t>
      </w:r>
      <w:r/>
    </w:p>
    <w:p>
      <w:pPr>
        <w:ind w:firstLine="480"/>
        <w:spacing w:line="360" w:lineRule="auto"/>
        <w:rPr>
          <w:rFonts w:ascii="宋体" w:hAnsi="宋体" w:cs="宋体"/>
          <w:szCs w:val="21"/>
          <w:u w:val="single"/>
        </w:rPr>
      </w:pPr>
      <w:r>
        <w:rPr>
          <w:rFonts w:hint="eastAsia" w:ascii="宋体" w:hAnsi="宋体" w:cs="宋体"/>
          <w:szCs w:val="21"/>
          <w:u w:val="single"/>
        </w:rPr>
        <w:t xml:space="preserve">5.供应商近三个月中任意一个月（不含</w:t>
      </w:r>
      <w:r>
        <w:rPr>
          <w:rFonts w:hint="eastAsia" w:ascii="宋体" w:hAnsi="宋体" w:cs="宋体"/>
          <w:szCs w:val="21"/>
          <w:u w:val="single"/>
          <w:lang w:val="en-US" w:eastAsia="zh-CN"/>
        </w:rPr>
        <w:t xml:space="preserve">磋商</w:t>
      </w:r>
      <w:r>
        <w:rPr>
          <w:rFonts w:hint="eastAsia" w:ascii="宋体" w:hAnsi="宋体" w:cs="宋体"/>
          <w:szCs w:val="21"/>
          <w:u w:val="single"/>
        </w:rPr>
        <w:t xml:space="preserve">当月）的依法缴纳税收的相关材料（提供相关主管部门证明或银行代扣证明）扫描件； </w:t>
      </w:r>
      <w:r/>
    </w:p>
    <w:p>
      <w:pPr>
        <w:ind w:firstLine="480"/>
        <w:spacing w:line="360" w:lineRule="auto"/>
        <w:rPr>
          <w:rFonts w:ascii="宋体" w:hAnsi="宋体" w:cs="宋体"/>
          <w:szCs w:val="21"/>
          <w:u w:val="single"/>
        </w:rPr>
      </w:pPr>
      <w:r>
        <w:rPr>
          <w:rFonts w:hint="eastAsia" w:ascii="宋体" w:hAnsi="宋体" w:cs="宋体"/>
          <w:szCs w:val="21"/>
          <w:u w:val="single"/>
        </w:rPr>
        <w:t xml:space="preserve">6.提供供应商近三个月中任意一个月（不含</w:t>
      </w:r>
      <w:r>
        <w:rPr>
          <w:rFonts w:hint="eastAsia" w:ascii="宋体" w:hAnsi="宋体" w:cs="宋体"/>
          <w:szCs w:val="21"/>
          <w:u w:val="single"/>
          <w:lang w:val="en-US" w:eastAsia="zh-CN"/>
        </w:rPr>
        <w:t xml:space="preserve">磋商</w:t>
      </w:r>
      <w:r>
        <w:rPr>
          <w:rFonts w:hint="eastAsia" w:ascii="宋体" w:hAnsi="宋体" w:cs="宋体"/>
          <w:szCs w:val="21"/>
          <w:u w:val="single"/>
        </w:rPr>
        <w:t xml:space="preserve">当月）的所在地社保机构出具的</w:t>
      </w:r>
      <w:r>
        <w:rPr>
          <w:rFonts w:hint="eastAsia" w:ascii="宋体" w:hAnsi="宋体" w:cs="宋体"/>
          <w:bCs/>
          <w:szCs w:val="21"/>
          <w:u w:val="single"/>
        </w:rPr>
        <w:t xml:space="preserve">社保缴费证明材料</w:t>
      </w:r>
      <w:r>
        <w:rPr>
          <w:rFonts w:hint="eastAsia" w:ascii="宋体" w:hAnsi="宋体" w:cs="宋体"/>
          <w:szCs w:val="21"/>
          <w:u w:val="single"/>
        </w:rPr>
        <w:t xml:space="preserve">，</w:t>
      </w:r>
      <w:r>
        <w:rPr>
          <w:rFonts w:hint="eastAsia" w:ascii="宋体" w:hAnsi="宋体" w:cs="宋体"/>
          <w:bCs/>
          <w:szCs w:val="21"/>
          <w:u w:val="single"/>
        </w:rPr>
        <w:t xml:space="preserve">成立不满一年的</w:t>
      </w:r>
      <w:r>
        <w:rPr>
          <w:rFonts w:hint="eastAsia" w:ascii="宋体" w:hAnsi="宋体" w:cs="宋体"/>
          <w:bCs/>
          <w:szCs w:val="21"/>
          <w:u w:val="single"/>
          <w:lang w:val="en-US" w:eastAsia="zh-CN"/>
        </w:rPr>
        <w:t xml:space="preserve">供应商</w:t>
      </w:r>
      <w:r>
        <w:rPr>
          <w:rFonts w:hint="eastAsia" w:ascii="宋体" w:hAnsi="宋体" w:cs="宋体"/>
          <w:bCs/>
          <w:szCs w:val="21"/>
          <w:u w:val="single"/>
        </w:rPr>
        <w:t xml:space="preserve">无需提供社保缴费证明材料，但需提供书面情况说明及相关凭证</w:t>
      </w:r>
      <w:r>
        <w:rPr>
          <w:rFonts w:hint="eastAsia" w:ascii="宋体" w:hAnsi="宋体" w:cs="宋体"/>
          <w:szCs w:val="21"/>
          <w:u w:val="single"/>
        </w:rPr>
        <w:t xml:space="preserve">；</w:t>
      </w:r>
      <w:r/>
    </w:p>
    <w:p>
      <w:pPr>
        <w:ind w:firstLine="480"/>
        <w:spacing w:line="360" w:lineRule="auto"/>
        <w:rPr>
          <w:rFonts w:ascii="宋体" w:hAnsi="宋体" w:cs="宋体"/>
          <w:szCs w:val="21"/>
          <w:u w:val="single"/>
        </w:rPr>
      </w:pPr>
      <w:r>
        <w:rPr>
          <w:rFonts w:hint="eastAsia" w:ascii="宋体" w:hAnsi="宋体" w:cs="宋体"/>
          <w:szCs w:val="21"/>
          <w:u w:val="single"/>
        </w:rPr>
        <w:t xml:space="preserve">7.</w:t>
      </w:r>
      <w:r>
        <w:rPr>
          <w:rFonts w:hint="eastAsia" w:ascii="宋体" w:hAnsi="宋体" w:cs="宋体"/>
          <w:szCs w:val="21"/>
          <w:u w:val="single"/>
          <w:lang w:val="en-US" w:eastAsia="zh-CN"/>
        </w:rPr>
        <w:t xml:space="preserve">供应商</w:t>
      </w:r>
      <w:r>
        <w:rPr>
          <w:rFonts w:hint="eastAsia" w:ascii="宋体" w:hAnsi="宋体" w:cs="宋体"/>
          <w:szCs w:val="21"/>
          <w:u w:val="single"/>
        </w:rPr>
        <w:t xml:space="preserve">符合《中华人民共和国政府采购法》第二十二条规定条件的承诺函；</w:t>
      </w:r>
      <w:r/>
    </w:p>
    <w:p>
      <w:pPr>
        <w:ind w:firstLine="480"/>
        <w:spacing w:line="360" w:lineRule="auto"/>
        <w:rPr>
          <w:rFonts w:ascii="宋体" w:hAnsi="宋体" w:cs="宋体"/>
          <w:szCs w:val="21"/>
          <w:u w:val="single"/>
        </w:rPr>
      </w:pPr>
      <w:r>
        <w:rPr>
          <w:rFonts w:hint="eastAsia" w:ascii="宋体" w:hAnsi="宋体" w:cs="宋体"/>
          <w:szCs w:val="21"/>
          <w:u w:val="single"/>
        </w:rPr>
        <w:t xml:space="preserve">8.诚信承诺书；</w:t>
      </w:r>
      <w:r/>
    </w:p>
    <w:p>
      <w:pPr>
        <w:ind w:firstLine="480"/>
        <w:spacing w:line="360" w:lineRule="auto"/>
        <w:rPr>
          <w:rFonts w:ascii="宋体" w:hAnsi="宋体" w:cs="宋体"/>
          <w:bCs/>
          <w:szCs w:val="21"/>
          <w:u w:val="single"/>
        </w:rPr>
      </w:pPr>
      <w:r>
        <w:rPr>
          <w:rFonts w:hint="eastAsia" w:ascii="宋体" w:hAnsi="宋体" w:cs="宋体"/>
          <w:szCs w:val="21"/>
          <w:u w:val="single"/>
        </w:rPr>
        <w:t xml:space="preserve">9</w:t>
      </w:r>
      <w:r>
        <w:rPr>
          <w:rFonts w:hint="eastAsia" w:ascii="宋体" w:hAnsi="宋体" w:cs="宋体"/>
          <w:bCs/>
          <w:szCs w:val="21"/>
          <w:u w:val="single"/>
        </w:rPr>
        <w:t xml:space="preserve">.供应商未被列入失信被执行人名单、政府采购严重违法失信行为记录名单网站查询证明材料；</w:t>
      </w:r>
      <w:r/>
    </w:p>
    <w:p>
      <w:pPr>
        <w:ind w:firstLine="480"/>
        <w:spacing w:line="360" w:lineRule="auto"/>
        <w:rPr>
          <w:rFonts w:ascii="宋体" w:hAnsi="宋体" w:cs="宋体"/>
          <w:szCs w:val="21"/>
          <w:u w:val="single"/>
        </w:rPr>
      </w:pPr>
      <w:r>
        <w:rPr>
          <w:rFonts w:hint="eastAsia" w:ascii="宋体" w:hAnsi="宋体" w:cs="宋体"/>
          <w:bCs/>
          <w:szCs w:val="21"/>
          <w:u w:val="single"/>
        </w:rPr>
        <w:t xml:space="preserve">10.《中小企业声明函》或《残疾人福利性单位声明函》或监狱和戒毒企业证明材料。</w:t>
      </w:r>
      <w:r/>
    </w:p>
    <w:p>
      <w:pPr>
        <w:ind w:firstLine="480"/>
        <w:spacing w:line="360" w:lineRule="auto"/>
        <w:rPr>
          <w:rFonts w:ascii="宋体" w:hAnsi="宋体" w:cs="宋体"/>
          <w:szCs w:val="21"/>
        </w:rPr>
      </w:pPr>
      <w:r>
        <w:rPr>
          <w:rFonts w:hint="eastAsia" w:ascii="宋体" w:hAnsi="宋体" w:cs="宋体"/>
          <w:szCs w:val="21"/>
        </w:rPr>
        <w:t xml:space="preserve">注：上述1—10中任何一条不符合要求，则资格性审查不通过，按无效响应文件处理。</w:t>
      </w:r>
      <w:r/>
    </w:p>
    <w:p>
      <w:pPr>
        <w:pStyle w:val="1101"/>
        <w:ind w:firstLine="480"/>
        <w:spacing w:line="360" w:lineRule="auto"/>
        <w:rPr>
          <w:rFonts w:cs="宋体"/>
          <w:lang w:val="zh-CN" w:eastAsia="zh-CN"/>
        </w:rPr>
      </w:pPr>
      <w:r>
        <w:rPr>
          <w:rFonts w:hint="eastAsia" w:cs="宋体"/>
          <w:lang w:val="zh-CN" w:eastAsia="zh-CN"/>
        </w:rPr>
        <w:t xml:space="preserve">（</w:t>
      </w:r>
      <w:r>
        <w:rPr>
          <w:rFonts w:hint="eastAsia" w:cs="宋体"/>
          <w:lang w:eastAsia="zh-CN"/>
        </w:rPr>
        <w:t xml:space="preserve">磋商</w:t>
      </w:r>
      <w:r>
        <w:rPr>
          <w:rFonts w:hint="eastAsia" w:cs="宋体"/>
          <w:lang w:val="zh-CN" w:eastAsia="zh-CN"/>
        </w:rPr>
        <w:t xml:space="preserve">文件要求提供的</w:t>
      </w:r>
      <w:r>
        <w:rPr>
          <w:rFonts w:hint="eastAsia" w:cs="宋体"/>
          <w:b/>
          <w:bCs/>
          <w:lang w:val="zh-CN" w:eastAsia="zh-CN"/>
        </w:rPr>
        <w:t xml:space="preserve">资格审查证明材料</w:t>
      </w:r>
      <w:r>
        <w:rPr>
          <w:rFonts w:hint="eastAsia" w:cs="宋体"/>
          <w:lang w:val="zh-CN" w:eastAsia="zh-CN"/>
        </w:rPr>
        <w:t xml:space="preserve">中没有对应的接口上传的资料，可以在本部分的其他材料的接口中上传）</w:t>
      </w:r>
      <w:r/>
    </w:p>
    <w:p>
      <w:pPr>
        <w:ind w:firstLine="482"/>
        <w:spacing w:line="360" w:lineRule="auto"/>
        <w:rPr>
          <w:rFonts w:ascii="宋体" w:hAnsi="宋体" w:cs="宋体"/>
          <w:b/>
          <w:bCs/>
          <w:szCs w:val="21"/>
        </w:rPr>
      </w:pPr>
      <w:r>
        <w:rPr>
          <w:rFonts w:hint="eastAsia" w:ascii="宋体" w:hAnsi="宋体" w:cs="宋体"/>
          <w:b/>
          <w:bCs/>
          <w:szCs w:val="21"/>
        </w:rPr>
        <w:t xml:space="preserve">二、符合性审查文件</w:t>
      </w:r>
      <w:r/>
    </w:p>
    <w:p>
      <w:pPr>
        <w:ind w:firstLine="480"/>
        <w:spacing w:line="360" w:lineRule="auto"/>
        <w:rPr>
          <w:rFonts w:ascii="宋体" w:hAnsi="宋体" w:cs="宋体"/>
          <w:szCs w:val="21"/>
        </w:rPr>
      </w:pPr>
      <w:r>
        <w:rPr>
          <w:rFonts w:hint="eastAsia" w:ascii="宋体" w:hAnsi="宋体" w:cs="宋体"/>
          <w:szCs w:val="21"/>
        </w:rPr>
        <w:t xml:space="preserve">1.竞争性磋商响应函（格式参见第六章）；</w:t>
      </w:r>
      <w:r/>
    </w:p>
    <w:p>
      <w:pPr>
        <w:ind w:firstLine="480"/>
        <w:spacing w:line="360" w:lineRule="auto"/>
        <w:rPr>
          <w:rFonts w:ascii="宋体" w:hAnsi="宋体" w:cs="宋体"/>
          <w:szCs w:val="21"/>
        </w:rPr>
      </w:pPr>
      <w:r>
        <w:rPr>
          <w:rFonts w:hint="eastAsia" w:ascii="宋体" w:hAnsi="宋体" w:cs="宋体"/>
          <w:szCs w:val="21"/>
        </w:rPr>
        <w:t xml:space="preserve">2.报价分析表（格式自拟）；</w:t>
      </w:r>
      <w:r/>
    </w:p>
    <w:p>
      <w:pPr>
        <w:ind w:firstLine="480"/>
        <w:spacing w:line="360" w:lineRule="auto"/>
        <w:rPr>
          <w:rFonts w:ascii="宋体" w:hAnsi="宋体" w:cs="宋体"/>
          <w:szCs w:val="21"/>
        </w:rPr>
      </w:pPr>
      <w:r>
        <w:rPr>
          <w:rFonts w:hint="eastAsia" w:ascii="宋体" w:hAnsi="宋体" w:cs="宋体"/>
          <w:szCs w:val="21"/>
        </w:rPr>
        <w:t xml:space="preserve">3.供应商情况表；</w:t>
      </w:r>
      <w:r/>
    </w:p>
    <w:p>
      <w:pPr>
        <w:ind w:firstLine="480"/>
        <w:spacing w:line="360" w:lineRule="auto"/>
        <w:rPr>
          <w:rFonts w:ascii="宋体" w:hAnsi="宋体" w:cs="宋体"/>
          <w:szCs w:val="21"/>
        </w:rPr>
      </w:pPr>
      <w:r>
        <w:rPr>
          <w:rFonts w:hint="eastAsia" w:ascii="宋体" w:hAnsi="宋体" w:cs="宋体"/>
          <w:szCs w:val="21"/>
        </w:rPr>
        <w:t xml:space="preserve">4.技术商务条款响应正负偏离表（格式参见第六章）；</w:t>
      </w:r>
      <w:r/>
    </w:p>
    <w:p>
      <w:pPr>
        <w:ind w:firstLine="480"/>
        <w:spacing w:line="360" w:lineRule="auto"/>
        <w:rPr>
          <w:rFonts w:ascii="宋体" w:hAnsi="宋体" w:cs="宋体"/>
          <w:szCs w:val="21"/>
        </w:rPr>
      </w:pPr>
      <w:r>
        <w:rPr>
          <w:rFonts w:hint="eastAsia" w:ascii="宋体" w:hAnsi="宋体" w:cs="宋体"/>
          <w:szCs w:val="21"/>
        </w:rPr>
        <w:t xml:space="preserve">5.第四章项目需求中要求提供的材料（如有）；</w:t>
      </w:r>
      <w:r/>
    </w:p>
    <w:p>
      <w:pPr>
        <w:ind w:firstLine="480"/>
        <w:spacing w:line="360" w:lineRule="auto"/>
        <w:rPr>
          <w:rFonts w:ascii="宋体" w:hAnsi="宋体" w:cs="宋体"/>
          <w:szCs w:val="21"/>
        </w:rPr>
      </w:pPr>
      <w:r>
        <w:rPr>
          <w:rFonts w:hint="eastAsia" w:ascii="宋体" w:hAnsi="宋体" w:cs="宋体"/>
          <w:szCs w:val="21"/>
        </w:rPr>
        <w:t xml:space="preserve">6.项目组成人员表；</w:t>
      </w:r>
      <w:r/>
    </w:p>
    <w:p>
      <w:pPr>
        <w:ind w:firstLine="480"/>
        <w:spacing w:line="360" w:lineRule="auto"/>
        <w:rPr>
          <w:rFonts w:ascii="宋体" w:hAnsi="宋体" w:cs="宋体"/>
          <w:szCs w:val="21"/>
        </w:rPr>
      </w:pPr>
      <w:r>
        <w:rPr>
          <w:rFonts w:hint="eastAsia" w:ascii="宋体" w:hAnsi="宋体" w:cs="宋体"/>
          <w:szCs w:val="21"/>
        </w:rPr>
        <w:t xml:space="preserve">7.供应商认为需要提交的其他资料。</w:t>
      </w:r>
      <w:r/>
    </w:p>
    <w:p>
      <w:pPr>
        <w:ind w:firstLine="482"/>
        <w:spacing w:line="360" w:lineRule="auto"/>
        <w:rPr>
          <w:rFonts w:ascii="宋体" w:hAnsi="宋体" w:cs="宋体"/>
          <w:b/>
          <w:bCs/>
          <w:szCs w:val="21"/>
        </w:rPr>
      </w:pPr>
      <w:r>
        <w:rPr>
          <w:rFonts w:hint="eastAsia" w:ascii="宋体" w:hAnsi="宋体" w:cs="宋体"/>
          <w:b/>
          <w:bCs/>
          <w:szCs w:val="21"/>
        </w:rPr>
        <w:t xml:space="preserve">三、商务技术文件</w:t>
      </w:r>
      <w:r/>
    </w:p>
    <w:p>
      <w:pPr>
        <w:ind w:firstLine="480"/>
        <w:spacing w:line="360" w:lineRule="auto"/>
        <w:rPr>
          <w:rFonts w:ascii="宋体" w:hAnsi="宋体" w:cs="宋体"/>
          <w:szCs w:val="21"/>
        </w:rPr>
      </w:pPr>
      <w:r>
        <w:rPr>
          <w:rFonts w:hint="eastAsia" w:ascii="宋体" w:hAnsi="宋体" w:cs="宋体"/>
          <w:szCs w:val="21"/>
        </w:rPr>
        <w:t xml:space="preserve">1.评审办法中所涉及的事项需提供的所有资料；</w:t>
      </w:r>
      <w:r/>
    </w:p>
    <w:p>
      <w:pPr>
        <w:ind w:firstLine="480"/>
        <w:spacing w:line="360" w:lineRule="auto"/>
        <w:rPr>
          <w:rFonts w:ascii="宋体" w:hAnsi="宋体" w:cs="宋体"/>
          <w:szCs w:val="21"/>
        </w:rPr>
      </w:pPr>
      <w:r>
        <w:rPr>
          <w:rFonts w:hint="eastAsia" w:ascii="宋体" w:hAnsi="宋体" w:cs="宋体"/>
          <w:szCs w:val="21"/>
        </w:rPr>
        <w:t xml:space="preserve">2.评审办法中未涉及的事项，供应商认为需要提交的其他资料。</w:t>
      </w:r>
      <w:r/>
    </w:p>
    <w:p>
      <w:pPr>
        <w:ind w:firstLine="480"/>
        <w:spacing w:line="360" w:lineRule="auto"/>
        <w:rPr>
          <w:rFonts w:ascii="宋体" w:hAnsi="宋体" w:cs="宋体"/>
          <w:bCs/>
          <w:szCs w:val="21"/>
        </w:rPr>
      </w:pPr>
      <w:r>
        <w:rPr>
          <w:rFonts w:hint="eastAsia" w:ascii="宋体" w:hAnsi="宋体" w:cs="宋体"/>
          <w:szCs w:val="21"/>
        </w:rPr>
        <w:t xml:space="preserve">注：为方便评委评审，请供应商按评审办法中所涉及的事项顺序进行编制，可以补充相关材料；</w:t>
      </w:r>
      <w:r/>
    </w:p>
    <w:p>
      <w:pPr>
        <w:ind w:firstLine="482"/>
        <w:spacing w:line="360" w:lineRule="auto"/>
        <w:rPr>
          <w:rFonts w:ascii="宋体" w:hAnsi="宋体" w:cs="宋体"/>
          <w:b/>
          <w:bCs/>
          <w:szCs w:val="21"/>
        </w:rPr>
      </w:pPr>
      <w:r>
        <w:rPr>
          <w:rFonts w:hint="eastAsia" w:ascii="宋体" w:hAnsi="宋体" w:cs="宋体"/>
          <w:b/>
          <w:bCs/>
          <w:szCs w:val="21"/>
        </w:rPr>
        <w:t xml:space="preserve">四、报价响应文件</w:t>
      </w:r>
      <w:r/>
    </w:p>
    <w:p>
      <w:pPr>
        <w:ind w:firstLine="420"/>
        <w:spacing w:line="360" w:lineRule="auto"/>
        <w:rPr>
          <w:rFonts w:ascii="宋体" w:hAnsi="宋体" w:cs="宋体"/>
          <w:szCs w:val="21"/>
        </w:rPr>
      </w:pPr>
      <w:r>
        <w:rPr>
          <w:rFonts w:hint="eastAsia" w:ascii="宋体" w:hAnsi="宋体" w:cs="宋体"/>
          <w:szCs w:val="21"/>
        </w:rPr>
        <w:t xml:space="preserve">1.磋商响应报价表（</w:t>
      </w:r>
      <w:r>
        <w:rPr>
          <w:rFonts w:hint="eastAsia" w:ascii="宋体" w:hAnsi="宋体" w:cs="宋体"/>
          <w:szCs w:val="21"/>
          <w:lang w:eastAsia="zh-CN"/>
        </w:rPr>
        <w:t xml:space="preserve">响应</w:t>
      </w:r>
      <w:r>
        <w:rPr>
          <w:rFonts w:hint="eastAsia" w:ascii="宋体" w:hAnsi="宋体" w:cs="宋体"/>
          <w:szCs w:val="21"/>
        </w:rPr>
        <w:t xml:space="preserve">一览表）；</w:t>
      </w:r>
      <w:r/>
    </w:p>
    <w:p>
      <w:pPr>
        <w:ind w:firstLine="422"/>
        <w:spacing w:before="100" w:after="100" w:line="360" w:lineRule="auto"/>
        <w:rPr>
          <w:rFonts w:ascii="宋体" w:hAnsi="宋体" w:cs="宋体"/>
          <w:b/>
          <w:szCs w:val="21"/>
          <w:u w:val="single"/>
        </w:rPr>
      </w:pPr>
      <w:r>
        <w:rPr>
          <w:rFonts w:hint="eastAsia" w:ascii="宋体" w:hAnsi="宋体" w:cs="宋体"/>
          <w:b/>
          <w:szCs w:val="21"/>
          <w:u w:val="single"/>
        </w:rPr>
        <w:t xml:space="preserve">2.二次报价将在</w:t>
      </w:r>
      <w:r>
        <w:rPr>
          <w:rFonts w:hint="eastAsia" w:ascii="宋体" w:hAnsi="宋体" w:cs="宋体"/>
          <w:b/>
          <w:szCs w:val="21"/>
          <w:u w:val="single"/>
          <w:lang w:eastAsia="zh-CN"/>
        </w:rPr>
        <w:t xml:space="preserve">响应文件开启</w:t>
      </w:r>
      <w:r>
        <w:rPr>
          <w:rFonts w:hint="eastAsia" w:ascii="宋体" w:hAnsi="宋体" w:cs="宋体"/>
          <w:b/>
          <w:szCs w:val="21"/>
          <w:u w:val="single"/>
        </w:rPr>
        <w:t xml:space="preserve">系统内填写。考虑磋商报价的方便，供应商在填写最终承诺报价后，（第一次报价－最终承诺报价）除以第一次报价后得出的优惠率视同为需求表中全部分项设备或服务的优惠浮动值（特定分项优惠除外）。此优惠率调整原则适用于合同内价格的计算及项目增减、变更时价格的计算。</w:t>
      </w:r>
      <w:r/>
    </w:p>
    <w:p>
      <w:pPr>
        <w:spacing w:before="100" w:after="100" w:line="360" w:lineRule="auto"/>
        <w:rPr>
          <w:rFonts w:ascii="宋体" w:hAnsi="宋体" w:cs="宋体"/>
          <w:b/>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s="宋体"/>
          <w:b/>
          <w:szCs w:val="21"/>
        </w:rPr>
      </w:r>
      <w:r/>
    </w:p>
    <w:p>
      <w:pPr>
        <w:spacing w:before="100" w:after="100" w:line="360" w:lineRule="auto"/>
        <w:rPr>
          <w:rFonts w:ascii="宋体" w:hAnsi="宋体" w:cs="宋体"/>
          <w:b/>
          <w:szCs w:val="21"/>
        </w:rPr>
      </w:pPr>
      <w:r>
        <w:rPr>
          <w:rFonts w:hint="eastAsia" w:ascii="宋体" w:hAnsi="宋体" w:cs="宋体"/>
          <w:b/>
          <w:szCs w:val="21"/>
        </w:rPr>
        <w:t xml:space="preserve">封面</w:t>
      </w:r>
      <w:r/>
    </w:p>
    <w:p>
      <w:pPr>
        <w:jc w:val="center"/>
        <w:spacing w:line="360" w:lineRule="auto"/>
        <w:rPr>
          <w:rFonts w:ascii="Microsoft New Tai Lue" w:hAnsi="Microsoft New Tai Lue" w:cs="Microsoft New Tai Lue"/>
          <w:b/>
          <w:sz w:val="72"/>
          <w:szCs w:val="84"/>
        </w:rPr>
      </w:pPr>
      <w:r>
        <w:rPr>
          <w:rFonts w:ascii="Microsoft New Tai Lue" w:hAnsi="Microsoft New Tai Lue" w:cs="Microsoft New Tai Lue"/>
          <w:b/>
          <w:sz w:val="72"/>
          <w:szCs w:val="84"/>
        </w:rPr>
      </w:r>
      <w:r/>
    </w:p>
    <w:p>
      <w:pPr>
        <w:jc w:val="center"/>
        <w:spacing w:line="360" w:lineRule="auto"/>
        <w:rPr>
          <w:rFonts w:hint="eastAsia" w:ascii="新宋体" w:hAnsi="新宋体" w:eastAsia="新宋体"/>
          <w:b/>
          <w:bCs/>
          <w:sz w:val="32"/>
          <w:szCs w:val="32"/>
          <w:lang w:eastAsia="zh-CN"/>
        </w:rPr>
      </w:pPr>
      <w:r>
        <w:rPr>
          <w:rFonts w:hint="eastAsia" w:ascii="新宋体" w:hAnsi="新宋体" w:eastAsia="新宋体"/>
          <w:b/>
          <w:bCs/>
          <w:sz w:val="32"/>
          <w:szCs w:val="32"/>
          <w:lang w:eastAsia="zh-CN"/>
        </w:rPr>
        <w:t xml:space="preserve">2026年“安全管家”驻点园区项目</w:t>
      </w:r>
      <w:r/>
    </w:p>
    <w:p>
      <w:pPr>
        <w:pStyle w:val="1087"/>
        <w:ind w:firstLine="321"/>
        <w:spacing w:line="360" w:lineRule="auto"/>
        <w:rPr>
          <w:rFonts w:ascii="新宋体" w:hAnsi="新宋体" w:eastAsia="新宋体"/>
          <w:b/>
          <w:bCs/>
          <w:sz w:val="32"/>
          <w:szCs w:val="32"/>
        </w:rPr>
      </w:pPr>
      <w:r>
        <w:rPr>
          <w:rFonts w:ascii="新宋体" w:hAnsi="新宋体" w:eastAsia="新宋体"/>
          <w:b/>
          <w:bCs/>
          <w:sz w:val="32"/>
          <w:szCs w:val="32"/>
        </w:rPr>
      </w:r>
      <w:r/>
    </w:p>
    <w:p>
      <w:pPr>
        <w:pStyle w:val="1087"/>
        <w:ind w:firstLine="321"/>
        <w:spacing w:line="360" w:lineRule="auto"/>
        <w:rPr>
          <w:rFonts w:ascii="新宋体" w:hAnsi="新宋体" w:eastAsia="新宋体"/>
          <w:b/>
          <w:bCs/>
          <w:sz w:val="32"/>
          <w:szCs w:val="32"/>
        </w:rPr>
      </w:pPr>
      <w:r>
        <w:rPr>
          <w:rFonts w:ascii="新宋体" w:hAnsi="新宋体" w:eastAsia="新宋体"/>
          <w:b/>
          <w:bCs/>
          <w:sz w:val="32"/>
          <w:szCs w:val="32"/>
        </w:rPr>
      </w:r>
      <w:r/>
    </w:p>
    <w:p>
      <w:pPr>
        <w:pStyle w:val="1102"/>
        <w:spacing w:line="360" w:lineRule="auto"/>
      </w:pPr>
      <w:r/>
      <w:r/>
    </w:p>
    <w:p>
      <w:pPr>
        <w:pStyle w:val="1081"/>
        <w:jc w:val="center"/>
        <w:spacing w:line="360" w:lineRule="auto"/>
        <w:rPr>
          <w:rFonts w:ascii="Microsoft New Tai Lue" w:hAnsi="Microsoft New Tai Lue" w:cs="Microsoft New Tai Lue"/>
          <w:b/>
          <w:sz w:val="84"/>
          <w:szCs w:val="84"/>
        </w:rPr>
      </w:pPr>
      <w:r/>
      <w:bookmarkStart w:id="99" w:name="_Toc100905255"/>
      <w:r>
        <w:rPr>
          <w:rFonts w:hint="eastAsia" w:ascii="Microsoft New Tai Lue" w:hAnsi="Microsoft New Tai Lue" w:cs="Microsoft New Tai Lue"/>
          <w:b/>
          <w:sz w:val="84"/>
          <w:szCs w:val="84"/>
        </w:rPr>
        <w:t xml:space="preserve">响</w:t>
      </w:r>
      <w:r>
        <w:rPr>
          <w:rFonts w:ascii="Microsoft New Tai Lue" w:hAnsi="Microsoft New Tai Lue" w:cs="Microsoft New Tai Lue"/>
          <w:b/>
          <w:sz w:val="84"/>
          <w:szCs w:val="84"/>
        </w:rPr>
        <w:t xml:space="preserve"> </w:t>
      </w:r>
      <w:r>
        <w:rPr>
          <w:rFonts w:hint="eastAsia" w:ascii="Microsoft New Tai Lue" w:hAnsi="Microsoft New Tai Lue" w:cs="Microsoft New Tai Lue"/>
          <w:b/>
          <w:sz w:val="84"/>
          <w:szCs w:val="84"/>
        </w:rPr>
        <w:t xml:space="preserve"> 应</w:t>
      </w:r>
      <w:r>
        <w:rPr>
          <w:rFonts w:ascii="Microsoft New Tai Lue" w:hAnsi="Microsoft New Tai Lue" w:cs="Microsoft New Tai Lue"/>
          <w:b/>
          <w:sz w:val="84"/>
          <w:szCs w:val="84"/>
        </w:rPr>
        <w:t xml:space="preserve"> 文 件</w:t>
      </w:r>
      <w:bookmarkEnd w:id="99"/>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firstLine="2209"/>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p>
    <w:p>
      <w:pPr>
        <w:pStyle w:val="1081"/>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1081"/>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1081"/>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1081"/>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1081"/>
        <w:jc w:val="center"/>
        <w:spacing w:line="360" w:lineRule="auto"/>
        <w:rPr>
          <w:rFonts w:ascii="Microsoft New Tai Lue" w:hAnsi="Microsoft New Tai Lue" w:cs="Microsoft New Tai Lue"/>
          <w:b/>
          <w:sz w:val="32"/>
          <w:szCs w:val="32"/>
        </w:rPr>
      </w:pPr>
      <w:r>
        <w:rPr>
          <w:rFonts w:hint="eastAsia" w:ascii="Microsoft New Tai Lue" w:hAnsi="Microsoft New Tai Lue" w:cs="Microsoft New Tai Lue"/>
          <w:b/>
          <w:sz w:val="32"/>
          <w:szCs w:val="24"/>
          <w:lang w:val="en-US" w:eastAsia="zh-CN"/>
        </w:rPr>
        <w:t xml:space="preserve">供应商</w:t>
      </w:r>
      <w:r>
        <w:rPr>
          <w:rFonts w:ascii="Microsoft New Tai Lue" w:hAnsi="Microsoft New Tai Lue" w:cs="Microsoft New Tai Lue"/>
          <w:b/>
          <w:sz w:val="32"/>
          <w:szCs w:val="24"/>
        </w:rPr>
        <w:t xml:space="preserve">名称：</w:t>
      </w:r>
      <w:r>
        <w:rPr>
          <w:rFonts w:ascii="Microsoft New Tai Lue" w:hAnsi="Microsoft New Tai Lue" w:cs="Microsoft New Tai Lue"/>
          <w:b/>
          <w:sz w:val="32"/>
          <w:szCs w:val="32"/>
        </w:rPr>
        <w:t xml:space="preserve">_____________________</w:t>
      </w:r>
      <w:r/>
    </w:p>
    <w:p>
      <w:pPr>
        <w:pStyle w:val="1081"/>
        <w:jc w:val="center"/>
        <w:spacing w:line="360" w:lineRule="auto"/>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p>
    <w:p>
      <w:pPr>
        <w:jc w:val="center"/>
        <w:spacing w:line="360" w:lineRule="auto"/>
        <w:rPr>
          <w:rFonts w:ascii="Microsoft New Tai Lue" w:hAnsi="Microsoft New Tai Lue" w:cs="Microsoft New Tai Lue"/>
          <w:b/>
          <w:sz w:val="32"/>
        </w:rPr>
      </w:pPr>
      <w:r>
        <w:rPr>
          <w:rFonts w:hint="eastAsia" w:ascii="Microsoft New Tai Lue" w:hAnsi="Microsoft New Tai Lue" w:cs="Microsoft New Tai Lue"/>
          <w:b/>
          <w:sz w:val="32"/>
          <w:lang w:val="en-US" w:eastAsia="zh-CN"/>
        </w:rPr>
        <w:t xml:space="preserve"> </w:t>
      </w:r>
      <w:r>
        <w:rPr>
          <w:rFonts w:ascii="Microsoft New Tai Lue" w:hAnsi="Microsoft New Tai Lue" w:cs="Microsoft New Tai Lue"/>
          <w:b/>
          <w:sz w:val="32"/>
        </w:rPr>
        <w:t xml:space="preserve">年  月  日</w:t>
      </w:r>
      <w:r/>
    </w:p>
    <w:p>
      <w:pPr>
        <w:spacing w:line="360" w:lineRule="auto"/>
        <w:rPr>
          <w:rFonts w:ascii="Microsoft New Tai Lue" w:hAnsi="Microsoft New Tai Lue" w:cs="Microsoft New Tai Lue"/>
          <w:b/>
        </w:rPr>
      </w:pPr>
      <w:r>
        <w:rPr>
          <w:rFonts w:ascii="Microsoft New Tai Lue" w:hAnsi="Microsoft New Tai Lue" w:cs="Microsoft New Tai Lue"/>
          <w:b/>
        </w:rPr>
        <w:br w:type="page" w:clear="all"/>
      </w:r>
      <w:bookmarkEnd w:id="92"/>
      <w:r/>
      <w:bookmarkEnd w:id="93"/>
      <w:r/>
      <w:bookmarkEnd w:id="94"/>
      <w:r/>
      <w:bookmarkStart w:id="100" w:name="_Toc456102499"/>
      <w:r/>
      <w:bookmarkStart w:id="101" w:name="_Toc456102122"/>
      <w:r/>
      <w:bookmarkStart w:id="102" w:name="_Toc456102676"/>
      <w:r/>
      <w:bookmarkStart w:id="103" w:name="_Toc337816640"/>
      <w:r/>
      <w:r/>
    </w:p>
    <w:p>
      <w:pPr>
        <w:spacing w:line="360" w:lineRule="auto"/>
        <w:rPr>
          <w:rFonts w:ascii="宋体" w:hAnsi="宋体"/>
          <w:b/>
          <w:bCs/>
          <w:szCs w:val="21"/>
        </w:rPr>
      </w:pPr>
      <w:r>
        <w:rPr>
          <w:rFonts w:hint="eastAsia" w:ascii="宋体" w:hAnsi="宋体"/>
          <w:b/>
          <w:bCs/>
          <w:szCs w:val="21"/>
        </w:rPr>
        <w:t xml:space="preserve">附件：</w:t>
      </w:r>
      <w:r/>
    </w:p>
    <w:p>
      <w:pPr>
        <w:jc w:val="center"/>
        <w:spacing w:line="360" w:lineRule="auto"/>
        <w:rPr>
          <w:rFonts w:ascii="宋体" w:hAnsi="宋体" w:cs="宋体"/>
          <w:b/>
          <w:bCs/>
          <w:szCs w:val="21"/>
        </w:rPr>
        <w:outlineLvl w:val="4"/>
      </w:pPr>
      <w:r>
        <w:rPr>
          <w:rFonts w:hint="eastAsia" w:ascii="宋体" w:hAnsi="宋体" w:cs="宋体"/>
          <w:b/>
          <w:bCs/>
          <w:szCs w:val="21"/>
        </w:rPr>
        <w:t xml:space="preserve">1.法定代表人身份证明</w:t>
      </w:r>
      <w:r/>
    </w:p>
    <w:p>
      <w:pPr>
        <w:ind w:firstLine="480"/>
        <w:spacing w:line="360" w:lineRule="auto"/>
        <w:rPr>
          <w:rFonts w:ascii="宋体" w:hAnsi="宋体" w:cs="宋体"/>
          <w:szCs w:val="21"/>
        </w:rPr>
      </w:pPr>
      <w:r>
        <w:rPr>
          <w:rFonts w:hint="eastAsia" w:ascii="宋体" w:hAnsi="宋体" w:cs="宋体"/>
          <w:szCs w:val="21"/>
        </w:rPr>
        <w:t xml:space="preserve">单位名称：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单位性质：</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成立时间：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hint="eastAsia" w:ascii="宋体" w:hAnsi="宋体" w:cs="宋体"/>
          <w:szCs w:val="21"/>
        </w:rPr>
        <w:t xml:space="preserve">经营期限：</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手机（必填）：</w:t>
      </w:r>
      <w:r>
        <w:rPr>
          <w:rFonts w:hint="eastAsia" w:ascii="宋体" w:hAnsi="宋体" w:cs="宋体"/>
          <w:szCs w:val="21"/>
          <w:u w:val="single"/>
        </w:rPr>
        <w:t xml:space="preserve">                   </w:t>
      </w:r>
      <w:r>
        <w:rPr>
          <w:rFonts w:hint="eastAsia" w:ascii="宋体" w:hAnsi="宋体" w:cs="宋体"/>
          <w:szCs w:val="21"/>
        </w:rPr>
        <w:t xml:space="preserve">系：</w:t>
      </w:r>
      <w:r>
        <w:rPr>
          <w:rFonts w:hint="eastAsia" w:ascii="宋体" w:hAnsi="宋体" w:cs="宋体"/>
          <w:szCs w:val="21"/>
          <w:u w:val="single"/>
        </w:rPr>
        <w:t xml:space="preserve">     （响应供应商名称）            </w:t>
      </w:r>
      <w:r>
        <w:rPr>
          <w:rFonts w:hint="eastAsia" w:ascii="宋体" w:hAnsi="宋体" w:cs="宋体"/>
          <w:szCs w:val="21"/>
        </w:rPr>
        <w:t xml:space="preserve">的法定代表人。</w:t>
      </w:r>
      <w:r/>
    </w:p>
    <w:p>
      <w:pPr>
        <w:ind w:firstLine="480"/>
        <w:spacing w:line="360" w:lineRule="auto"/>
        <w:rPr>
          <w:rFonts w:ascii="宋体" w:hAnsi="宋体" w:cs="宋体"/>
          <w:szCs w:val="21"/>
        </w:rPr>
      </w:pPr>
      <w:r>
        <w:rPr>
          <w:rFonts w:hint="eastAsia" w:ascii="宋体" w:hAnsi="宋体" w:cs="宋体"/>
          <w:szCs w:val="21"/>
        </w:rPr>
        <w:t xml:space="preserve">特此证明</w:t>
      </w:r>
      <w:r/>
    </w:p>
    <w:p>
      <w:pPr>
        <w:ind w:firstLine="480"/>
        <w:spacing w:line="360" w:lineRule="auto"/>
        <w:rPr>
          <w:rFonts w:ascii="宋体" w:hAnsi="宋体" w:cs="宋体"/>
          <w:szCs w:val="21"/>
        </w:rPr>
      </w:pPr>
      <w:r>
        <w:rPr>
          <w:rFonts w:hint="eastAsia" w:ascii="宋体" w:hAnsi="宋体" w:cs="宋体"/>
          <w:szCs w:val="21"/>
        </w:rPr>
        <w:t xml:space="preserve">磋商响应人（盖法人章）：</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法定代表人（单位负责人）有效期内的身份证复印件（正反面）</w:t>
      </w:r>
      <w:r/>
    </w:p>
    <w:tbl>
      <w:tblPr>
        <w:tblStyle w:val="1073"/>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77"/>
              <w:jc w:val="center"/>
              <w:spacing w:line="360" w:lineRule="auto"/>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60" w:lineRule="auto"/>
              <w:widowControl/>
              <w:rPr>
                <w:sz w:val="20"/>
              </w:rPr>
            </w:pPr>
            <w:r>
              <w:rPr>
                <w:sz w:val="20"/>
              </w:rPr>
            </w:r>
            <w:r/>
          </w:p>
        </w:tc>
        <w:tc>
          <w:tcPr>
            <w:tcW w:w="4677" w:type="dxa"/>
            <w:vAlign w:val="center"/>
            <w:textDirection w:val="lrTb"/>
            <w:noWrap w:val="false"/>
          </w:tcPr>
          <w:p>
            <w:pPr>
              <w:jc w:val="center"/>
              <w:spacing w:line="360" w:lineRule="auto"/>
              <w:widowControl/>
              <w:rPr>
                <w:sz w:val="20"/>
              </w:rPr>
            </w:pPr>
            <w:r>
              <w:rPr>
                <w:i/>
                <w:sz w:val="24"/>
              </w:rPr>
              <w:t xml:space="preserve">身份证反面</w:t>
            </w:r>
            <w:r/>
          </w:p>
        </w:tc>
      </w:tr>
    </w:tbl>
    <w:p>
      <w:pPr>
        <w:pStyle w:val="1074"/>
        <w:spacing w:line="360" w:lineRule="auto"/>
      </w:pPr>
      <w:r/>
      <w:r/>
    </w:p>
    <w:p>
      <w:pPr>
        <w:pStyle w:val="1071"/>
        <w:ind w:firstLine="422"/>
        <w:spacing w:before="0" w:after="0" w:line="360" w:lineRule="auto"/>
        <w:rPr>
          <w:rFonts w:ascii="宋体" w:hAnsi="宋体" w:eastAsia="宋体"/>
          <w:sz w:val="21"/>
          <w:szCs w:val="21"/>
        </w:rPr>
        <w:sectPr>
          <w:footerReference w:type="default" r:id="rId15"/>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rPr>
      </w:r>
      <w:r/>
    </w:p>
    <w:p>
      <w:pPr>
        <w:pStyle w:val="1071"/>
        <w:ind w:firstLine="422"/>
        <w:spacing w:before="0" w:after="0" w:line="360" w:lineRule="auto"/>
        <w:rPr>
          <w:rFonts w:ascii="宋体" w:hAnsi="宋体" w:eastAsia="宋体"/>
          <w:sz w:val="21"/>
          <w:szCs w:val="21"/>
        </w:rPr>
      </w:pPr>
      <w:r>
        <w:rPr>
          <w:rFonts w:hint="eastAsia" w:ascii="宋体" w:hAnsi="宋体" w:eastAsia="宋体"/>
          <w:sz w:val="21"/>
          <w:szCs w:val="21"/>
        </w:rPr>
        <w:t xml:space="preserve">2.法定代表人授权书</w:t>
      </w:r>
      <w:r/>
    </w:p>
    <w:p>
      <w:pPr>
        <w:pStyle w:val="1103"/>
        <w:ind w:firstLine="422"/>
        <w:jc w:val="center"/>
        <w:spacing w:line="360" w:lineRule="auto"/>
        <w:rPr>
          <w:rFonts w:ascii="宋体" w:hAnsi="宋体"/>
          <w:b/>
          <w:sz w:val="21"/>
          <w:szCs w:val="21"/>
        </w:rPr>
      </w:pPr>
      <w:r>
        <w:rPr>
          <w:rFonts w:ascii="宋体" w:hAnsi="宋体"/>
          <w:b/>
          <w:sz w:val="21"/>
          <w:szCs w:val="21"/>
        </w:rPr>
      </w:r>
      <w:r/>
    </w:p>
    <w:p>
      <w:pPr>
        <w:pStyle w:val="1103"/>
        <w:ind w:left="420"/>
        <w:spacing w:line="360" w:lineRule="auto"/>
        <w:rPr>
          <w:rFonts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（供应商名称）</w:t>
      </w:r>
      <w:r>
        <w:rPr>
          <w:rFonts w:hint="eastAsia" w:ascii="宋体" w:hAnsi="宋体"/>
          <w:sz w:val="21"/>
          <w:szCs w:val="21"/>
        </w:rPr>
        <w:t xml:space="preserve">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        </w:t>
      </w:r>
      <w:r>
        <w:rPr>
          <w:rFonts w:hint="eastAsia" w:ascii="宋体" w:hAnsi="宋体"/>
          <w:sz w:val="21"/>
          <w:szCs w:val="21"/>
        </w:rPr>
        <w:t xml:space="preserve">项目采购活动的合法代理人，以本公司名义全权处理一切与该项目采购有关的事务</w:t>
      </w:r>
      <w:r>
        <w:rPr>
          <w:rFonts w:hint="eastAsia"/>
          <w:sz w:val="21"/>
          <w:szCs w:val="21"/>
        </w:rPr>
        <w:t xml:space="preserve">，其后果由我单位承担。</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代理人无转委托权，特此委托。</w:t>
      </w:r>
      <w:r/>
    </w:p>
    <w:p>
      <w:pPr>
        <w:pStyle w:val="1103"/>
        <w:ind w:firstLine="420"/>
        <w:spacing w:line="360" w:lineRule="auto"/>
        <w:rPr>
          <w:sz w:val="21"/>
          <w:szCs w:val="21"/>
        </w:rPr>
      </w:pPr>
      <w:r>
        <w:rPr>
          <w:rFonts w:hint="eastAsia"/>
          <w:sz w:val="21"/>
          <w:szCs w:val="21"/>
        </w:rPr>
        <w:t xml:space="preserve">委托期限：自本授权委托书签署之日起至</w:t>
      </w:r>
      <w:r>
        <w:rPr>
          <w:rFonts w:hint="eastAsia"/>
          <w:sz w:val="21"/>
          <w:szCs w:val="21"/>
          <w:lang w:eastAsia="zh-CN"/>
        </w:rPr>
        <w:t xml:space="preserve">响应</w:t>
      </w:r>
      <w:r>
        <w:rPr>
          <w:rFonts w:hint="eastAsia"/>
          <w:sz w:val="21"/>
          <w:szCs w:val="21"/>
        </w:rPr>
        <w:t xml:space="preserve">有效期届满之日止。</w:t>
      </w:r>
      <w:r/>
    </w:p>
    <w:p>
      <w:pPr>
        <w:pStyle w:val="1103"/>
        <w:ind w:firstLine="420"/>
        <w:spacing w:line="360" w:lineRule="auto"/>
        <w:rPr>
          <w:rFonts w:ascii="宋体" w:hAnsi="宋体"/>
          <w:sz w:val="21"/>
          <w:szCs w:val="21"/>
        </w:rPr>
      </w:pPr>
      <w:r>
        <w:rPr>
          <w:rFonts w:hint="eastAsia" w:ascii="宋体" w:hAnsi="宋体"/>
          <w:sz w:val="21"/>
          <w:szCs w:val="21"/>
        </w:rPr>
        <w:t xml:space="preserve">法定代表人：（签字或盖章）_______________________</w:t>
      </w:r>
      <w:r/>
    </w:p>
    <w:p>
      <w:pPr>
        <w:pStyle w:val="1103"/>
        <w:ind w:firstLine="420"/>
        <w:spacing w:line="360" w:lineRule="auto"/>
        <w:rPr>
          <w:rFonts w:ascii="宋体" w:hAnsi="宋体"/>
          <w:sz w:val="21"/>
          <w:szCs w:val="21"/>
        </w:rPr>
      </w:pPr>
      <w:r>
        <w:rPr>
          <w:rFonts w:ascii="宋体" w:hAnsi="宋体"/>
          <w:sz w:val="21"/>
          <w:szCs w:val="21"/>
        </w:rPr>
      </w:r>
      <w:r/>
    </w:p>
    <w:p>
      <w:pPr>
        <w:pStyle w:val="1103"/>
        <w:ind w:firstLine="420"/>
        <w:spacing w:line="360" w:lineRule="auto"/>
        <w:rPr>
          <w:rFonts w:ascii="宋体" w:hAnsi="宋体"/>
          <w:sz w:val="21"/>
          <w:szCs w:val="21"/>
        </w:rPr>
      </w:pPr>
      <w:r>
        <w:rPr>
          <w:rFonts w:hint="eastAsia" w:ascii="宋体" w:hAnsi="宋体"/>
          <w:sz w:val="21"/>
          <w:szCs w:val="21"/>
        </w:rPr>
        <w:t xml:space="preserve">授权单位名称（盖章）：_________________________________</w:t>
      </w:r>
      <w:r/>
    </w:p>
    <w:p>
      <w:pPr>
        <w:pStyle w:val="1103"/>
        <w:ind w:firstLine="420"/>
        <w:spacing w:line="360" w:lineRule="auto"/>
        <w:rPr>
          <w:rFonts w:ascii="宋体" w:hAnsi="宋体"/>
          <w:sz w:val="21"/>
          <w:szCs w:val="21"/>
        </w:rPr>
      </w:pPr>
      <w:r>
        <w:rPr>
          <w:rFonts w:hint="eastAsia" w:ascii="宋体" w:hAnsi="宋体"/>
          <w:sz w:val="21"/>
          <w:szCs w:val="21"/>
        </w:rPr>
        <w:t xml:space="preserve">地址：_____________________________________</w:t>
      </w:r>
      <w:r/>
    </w:p>
    <w:p>
      <w:pPr>
        <w:pStyle w:val="1103"/>
        <w:ind w:firstLine="420"/>
        <w:spacing w:line="360" w:lineRule="auto"/>
      </w:pPr>
      <w:r>
        <w:rPr>
          <w:rFonts w:hint="eastAsia" w:ascii="宋体" w:hAnsi="宋体"/>
          <w:sz w:val="21"/>
          <w:szCs w:val="21"/>
        </w:rPr>
        <w:t xml:space="preserve">日期：</w:t>
      </w:r>
      <w:bookmarkStart w:id="104" w:name="_Hlt26955070"/>
      <w:r/>
      <w:bookmarkEnd w:id="104"/>
      <w:r/>
      <w:bookmarkStart w:id="105" w:name="_格式3__银行出具的资信证明"/>
      <w:r/>
      <w:bookmarkEnd w:id="105"/>
      <w:r/>
      <w:bookmarkStart w:id="106" w:name="_Hlt26671380"/>
      <w:r/>
      <w:bookmarkEnd w:id="106"/>
      <w:r>
        <w:rPr>
          <w:rFonts w:hint="eastAsia" w:ascii="宋体" w:hAnsi="宋体"/>
          <w:sz w:val="21"/>
          <w:szCs w:val="21"/>
        </w:rPr>
        <w:t xml:space="preserve">     年  月  日</w:t>
      </w:r>
      <w:r/>
    </w:p>
    <w:p>
      <w:pPr>
        <w:spacing w:line="360" w:lineRule="auto"/>
        <w:rPr>
          <w:szCs w:val="21"/>
        </w:rPr>
      </w:pPr>
      <w:r>
        <w:rPr>
          <w:szCs w:val="21"/>
        </w:rPr>
      </w:r>
      <w:r/>
    </w:p>
    <w:p>
      <w:pPr>
        <w:spacing w:line="360" w:lineRule="auto"/>
        <w:rPr>
          <w:rFonts w:ascii="Microsoft New Tai Lue" w:hAnsi="Microsoft New Tai Lue" w:cs="Microsoft New Tai Lue"/>
        </w:rPr>
      </w:pPr>
      <w:r>
        <w:rPr>
          <w:rFonts w:hint="eastAsia"/>
          <w:szCs w:val="21"/>
        </w:rPr>
        <w:t xml:space="preserve">附：</w:t>
      </w: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1073"/>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77"/>
              <w:jc w:val="center"/>
              <w:spacing w:line="360" w:lineRule="auto"/>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60" w:lineRule="auto"/>
              <w:widowControl/>
              <w:rPr>
                <w:sz w:val="20"/>
              </w:rPr>
            </w:pPr>
            <w:r>
              <w:rPr>
                <w:sz w:val="20"/>
              </w:rPr>
            </w:r>
            <w:r/>
          </w:p>
        </w:tc>
        <w:tc>
          <w:tcPr>
            <w:tcW w:w="4695" w:type="dxa"/>
            <w:vAlign w:val="center"/>
            <w:textDirection w:val="lrTb"/>
            <w:noWrap w:val="false"/>
          </w:tcPr>
          <w:p>
            <w:pPr>
              <w:jc w:val="center"/>
              <w:spacing w:line="360" w:lineRule="auto"/>
              <w:widowControl/>
              <w:rPr>
                <w:sz w:val="20"/>
              </w:rPr>
            </w:pPr>
            <w:r>
              <w:rPr>
                <w:i/>
                <w:sz w:val="24"/>
              </w:rPr>
              <w:t xml:space="preserve">身份证反面</w:t>
            </w:r>
            <w:r/>
          </w:p>
        </w:tc>
      </w:tr>
    </w:tbl>
    <w:p>
      <w:pPr>
        <w:pStyle w:val="1078"/>
        <w:spacing w:line="360" w:lineRule="auto"/>
        <w:rPr>
          <w:rFonts w:ascii="Times New Roman" w:hAnsi="Times New Roman"/>
          <w:b/>
          <w:bCs/>
          <w:szCs w:val="21"/>
        </w:rPr>
      </w:pPr>
      <w:r>
        <w:rPr>
          <w:rFonts w:ascii="Times New Roman" w:hAnsi="Times New Roman"/>
          <w:b/>
          <w:bCs/>
          <w:szCs w:val="21"/>
        </w:rPr>
        <w:t xml:space="preserve">注：</w:t>
      </w:r>
      <w:r/>
    </w:p>
    <w:p>
      <w:pPr>
        <w:pStyle w:val="1078"/>
        <w:ind w:firstLine="420"/>
        <w:spacing w:line="360" w:lineRule="auto"/>
        <w:rPr>
          <w:rFonts w:ascii="Times New Roman" w:hAnsi="Times New Roman"/>
          <w:b/>
          <w:bCs/>
          <w:szCs w:val="21"/>
        </w:rPr>
      </w:pPr>
      <w:r>
        <w:rPr>
          <w:rFonts w:hint="eastAsia" w:ascii="Times New Roman" w:hAnsi="Times New Roman"/>
          <w:b/>
          <w:bCs/>
          <w:szCs w:val="21"/>
        </w:rPr>
        <w:t xml:space="preserve">1.若供应商为分公司、分支机构等依法无须设置法定代表人职务的单位（仅当招标文件注明允许上述单位</w:t>
      </w:r>
      <w:r>
        <w:rPr>
          <w:rFonts w:hint="eastAsia" w:ascii="Times New Roman" w:hAnsi="Times New Roman"/>
          <w:b/>
          <w:bCs/>
          <w:szCs w:val="21"/>
          <w:lang w:eastAsia="zh-CN"/>
        </w:rPr>
        <w:t xml:space="preserve">响应</w:t>
      </w:r>
      <w:r>
        <w:rPr>
          <w:rFonts w:hint="eastAsia" w:ascii="Times New Roman" w:hAnsi="Times New Roman"/>
          <w:b/>
          <w:bCs/>
          <w:szCs w:val="21"/>
        </w:rPr>
        <w:t xml:space="preserve">时），法定代表人签字处可由单位负责人签署。</w:t>
      </w:r>
      <w:r/>
    </w:p>
    <w:p>
      <w:pPr>
        <w:pStyle w:val="1078"/>
        <w:ind w:firstLine="420"/>
        <w:spacing w:line="360" w:lineRule="auto"/>
        <w:rPr>
          <w:rFonts w:ascii="Times New Roman" w:hAnsi="Times New Roman"/>
          <w:b/>
          <w:bCs/>
          <w:szCs w:val="21"/>
        </w:rPr>
      </w:pPr>
      <w:r>
        <w:rPr>
          <w:rFonts w:hint="eastAsia" w:ascii="Times New Roman" w:hAnsi="Times New Roman"/>
          <w:b/>
          <w:bCs/>
          <w:szCs w:val="21"/>
        </w:rPr>
        <w:t xml:space="preserve">2.若响应文件中签字之处均为法定代表人（单位负责人）本人签署，则可不提供本《授权委托书》，但须提供《法定代表人（单位负责人）身份证明》。</w:t>
      </w:r>
      <w:r/>
    </w:p>
    <w:p>
      <w:pPr>
        <w:pStyle w:val="1074"/>
        <w:spacing w:line="360" w:lineRule="auto"/>
      </w:pPr>
      <w:r/>
      <w:r/>
    </w:p>
    <w:p>
      <w:pPr>
        <w:pStyle w:val="1071"/>
        <w:jc w:val="both"/>
        <w:spacing w:line="360" w:lineRule="auto"/>
        <w:rPr>
          <w:rFonts w:ascii="宋体" w:hAnsi="宋体" w:eastAsia="宋体"/>
          <w:sz w:val="21"/>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rPr>
      </w:r>
      <w:r/>
    </w:p>
    <w:p>
      <w:pPr>
        <w:pStyle w:val="1071"/>
        <w:spacing w:line="360" w:lineRule="auto"/>
        <w:rPr>
          <w:rFonts w:ascii="宋体" w:hAnsi="宋体" w:eastAsia="宋体"/>
          <w:sz w:val="21"/>
          <w:szCs w:val="21"/>
        </w:rPr>
      </w:pPr>
      <w:r>
        <w:rPr>
          <w:rFonts w:hint="eastAsia" w:ascii="宋体" w:hAnsi="宋体" w:eastAsia="宋体"/>
          <w:sz w:val="21"/>
          <w:szCs w:val="21"/>
        </w:rPr>
        <w:t xml:space="preserve">3.供应商资格声明书 </w:t>
      </w:r>
      <w:r/>
    </w:p>
    <w:p>
      <w:pPr>
        <w:spacing w:line="360" w:lineRule="auto"/>
        <w:tabs>
          <w:tab w:val="left" w:pos="5580" w:leader="none"/>
        </w:tabs>
        <w:rPr>
          <w:szCs w:val="21"/>
        </w:rPr>
      </w:pPr>
      <w:r>
        <w:rPr>
          <w:rFonts w:hint="eastAsia"/>
          <w:szCs w:val="21"/>
        </w:rPr>
        <w:t xml:space="preserve">致：</w:t>
      </w:r>
      <w:r>
        <w:rPr>
          <w:rFonts w:hint="eastAsia"/>
          <w:szCs w:val="21"/>
          <w:u w:val="single"/>
        </w:rPr>
        <w:t xml:space="preserve">采购人</w:t>
      </w:r>
      <w:r/>
    </w:p>
    <w:p>
      <w:pPr>
        <w:ind w:firstLine="420"/>
        <w:spacing w:line="360" w:lineRule="auto"/>
        <w:rPr>
          <w:szCs w:val="21"/>
        </w:rPr>
      </w:pPr>
      <w:r>
        <w:rPr>
          <w:rFonts w:hint="eastAsia"/>
          <w:szCs w:val="21"/>
        </w:rPr>
        <w:t xml:space="preserve">在参与本次项目响应中，我单位承诺：</w:t>
      </w:r>
      <w:r/>
    </w:p>
    <w:p>
      <w:pPr>
        <w:numPr>
          <w:ilvl w:val="0"/>
          <w:numId w:val="4"/>
        </w:numPr>
        <w:ind w:left="1134"/>
        <w:jc w:val="left"/>
        <w:spacing w:line="360" w:lineRule="auto"/>
        <w:rPr>
          <w:szCs w:val="21"/>
        </w:rPr>
      </w:pPr>
      <w:r>
        <w:rPr>
          <w:rFonts w:hint="eastAsia"/>
          <w:szCs w:val="21"/>
        </w:rPr>
        <w:t xml:space="preserve">具有良好的商业信誉和健全的财务会计制度；</w:t>
      </w:r>
      <w:r/>
    </w:p>
    <w:p>
      <w:pPr>
        <w:numPr>
          <w:ilvl w:val="0"/>
          <w:numId w:val="4"/>
        </w:numPr>
        <w:ind w:left="1134"/>
        <w:jc w:val="left"/>
        <w:spacing w:line="360" w:lineRule="auto"/>
        <w:rPr>
          <w:szCs w:val="21"/>
        </w:rPr>
      </w:pPr>
      <w:r>
        <w:rPr>
          <w:rFonts w:hint="eastAsia"/>
          <w:szCs w:val="21"/>
        </w:rPr>
        <w:t xml:space="preserve">具有履行合同所必需的设备和专业技术能力；</w:t>
      </w:r>
      <w:r/>
    </w:p>
    <w:p>
      <w:pPr>
        <w:numPr>
          <w:ilvl w:val="0"/>
          <w:numId w:val="4"/>
        </w:numPr>
        <w:ind w:left="1134"/>
        <w:jc w:val="left"/>
        <w:spacing w:line="360" w:lineRule="auto"/>
        <w:rPr>
          <w:szCs w:val="21"/>
        </w:rPr>
      </w:pPr>
      <w:r>
        <w:rPr>
          <w:rFonts w:hint="eastAsia"/>
          <w:szCs w:val="21"/>
        </w:rPr>
        <w:t xml:space="preserve">具有依法缴纳税收和社会保障资金的良好记录；</w:t>
      </w:r>
      <w:r/>
    </w:p>
    <w:p>
      <w:pPr>
        <w:numPr>
          <w:ilvl w:val="0"/>
          <w:numId w:val="4"/>
        </w:numPr>
        <w:ind w:left="1134"/>
        <w:jc w:val="left"/>
        <w:spacing w:line="360" w:lineRule="auto"/>
        <w:rPr>
          <w:szCs w:val="21"/>
        </w:rPr>
      </w:pPr>
      <w:r>
        <w:rPr>
          <w:rFonts w:hint="eastAsia"/>
          <w:szCs w:val="21"/>
        </w:rPr>
        <w:t xml:space="preserve">参加政府采购活动前三年内，在经营活动中没有重大违法记录（重大违法记录是指因违法经营受到刑事处罚或者责令停产停业、吊销许可证或者执照、较大数额罚款等行政处罚，不包括因违法经营被禁止在一定期限内参加政府采购活动，但期限已经届满的情形）；</w:t>
      </w:r>
      <w:r/>
    </w:p>
    <w:p>
      <w:pPr>
        <w:numPr>
          <w:ilvl w:val="0"/>
          <w:numId w:val="4"/>
        </w:numPr>
        <w:ind w:left="1134"/>
        <w:jc w:val="left"/>
        <w:spacing w:line="360" w:lineRule="auto"/>
        <w:rPr>
          <w:szCs w:val="21"/>
        </w:rPr>
      </w:pPr>
      <w:r>
        <w:rPr>
          <w:rFonts w:hint="eastAsia"/>
          <w:szCs w:val="21"/>
        </w:rPr>
        <w:t xml:space="preserve">我单位不存在为采购项目提供整体设计、规范编制或者项目管理、监理、检测等服务后，再参加该采购项目的其他采购活动的情形（单一来源采购项目除外）；</w:t>
      </w:r>
      <w:r/>
    </w:p>
    <w:p>
      <w:pPr>
        <w:numPr>
          <w:ilvl w:val="0"/>
          <w:numId w:val="4"/>
        </w:numPr>
        <w:ind w:left="1134"/>
        <w:jc w:val="left"/>
        <w:spacing w:line="360" w:lineRule="auto"/>
        <w:rPr>
          <w:szCs w:val="21"/>
        </w:rPr>
      </w:pPr>
      <w:r>
        <w:rPr>
          <w:rFonts w:hint="eastAsia"/>
          <w:szCs w:val="21"/>
        </w:rPr>
        <w:t xml:space="preserve">与我单位存在“单位负责人为同一人或者存在直接控股、管理关系”的其他法人单位信息如下（如有，不论其是否参加同一合同项下的政府采购活动均须填写）：</w:t>
      </w:r>
      <w:r/>
    </w:p>
    <w:tbl>
      <w:tblPr>
        <w:tblStyle w:val="10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szCs w:val="21"/>
              </w:rPr>
            </w:pPr>
            <w:r>
              <w:rPr>
                <w:rFonts w:hint="eastAsia"/>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szCs w:val="21"/>
              </w:rPr>
            </w:pPr>
            <w:r>
              <w:rPr>
                <w:rFonts w:hint="eastAsia"/>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jc w:val="center"/>
              <w:spacing w:line="360" w:lineRule="auto"/>
              <w:rPr>
                <w:szCs w:val="21"/>
              </w:rPr>
            </w:pPr>
            <w:r>
              <w:rPr>
                <w:rFonts w:hint="eastAsia"/>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val="false"/>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spacing w:line="360" w:lineRule="auto"/>
              <w:rPr>
                <w:b/>
                <w:bCs/>
                <w:szCs w:val="21"/>
              </w:rPr>
            </w:pPr>
            <w:r>
              <w:rPr>
                <w:rFonts w:hint="eastAsia"/>
                <w:b/>
                <w:bCs/>
                <w:szCs w:val="21"/>
              </w:rPr>
              <w:t xml:space="preserve">/</w:t>
            </w:r>
            <w:r/>
          </w:p>
        </w:tc>
      </w:tr>
    </w:tbl>
    <w:p>
      <w:pPr>
        <w:spacing w:line="360" w:lineRule="auto"/>
        <w:rPr>
          <w:szCs w:val="21"/>
        </w:rPr>
      </w:pPr>
      <w:r>
        <w:rPr>
          <w:szCs w:val="21"/>
        </w:rPr>
      </w:r>
      <w:r/>
    </w:p>
    <w:p>
      <w:pPr>
        <w:ind w:firstLine="420"/>
        <w:spacing w:line="360" w:lineRule="auto"/>
        <w:rPr>
          <w:szCs w:val="21"/>
        </w:rPr>
      </w:pPr>
      <w:r>
        <w:rPr>
          <w:rFonts w:hint="eastAsia"/>
          <w:szCs w:val="21"/>
        </w:rPr>
        <w:t xml:space="preserve">上述声明真实有效，否则我方负全部责任。</w:t>
      </w:r>
      <w:r/>
    </w:p>
    <w:p>
      <w:pPr>
        <w:spacing w:line="360" w:lineRule="auto"/>
        <w:rPr>
          <w:szCs w:val="21"/>
        </w:rPr>
      </w:pPr>
      <w:r>
        <w:rPr>
          <w:szCs w:val="21"/>
        </w:rPr>
      </w:r>
      <w:r/>
    </w:p>
    <w:p>
      <w:pPr>
        <w:jc w:val="right"/>
        <w:spacing w:before="25" w:after="25" w:line="360" w:lineRule="auto"/>
        <w:rPr>
          <w:szCs w:val="21"/>
        </w:rPr>
      </w:pPr>
      <w:r>
        <w:rPr>
          <w:rFonts w:hint="eastAsia"/>
          <w:szCs w:val="21"/>
        </w:rPr>
        <w:t xml:space="preserve">供应商名称（加盖公章）：</w:t>
      </w:r>
      <w:r>
        <w:rPr>
          <w:rFonts w:hint="eastAsia"/>
          <w:szCs w:val="21"/>
          <w:u w:val="single"/>
        </w:rPr>
        <w:t xml:space="preserve">            </w:t>
      </w:r>
      <w:r>
        <w:rPr>
          <w:rFonts w:hint="eastAsia"/>
          <w:szCs w:val="21"/>
        </w:rPr>
        <w:t xml:space="preserve"> </w:t>
      </w:r>
      <w:r/>
    </w:p>
    <w:p>
      <w:pPr>
        <w:ind w:right="360" w:firstLine="480"/>
        <w:jc w:val="right"/>
        <w:spacing w:line="360" w:lineRule="auto"/>
        <w:rPr>
          <w:szCs w:val="21"/>
        </w:rPr>
      </w:pPr>
      <w:r>
        <w:rPr>
          <w:rFonts w:hint="eastAsia"/>
          <w:szCs w:val="21"/>
        </w:rPr>
        <w:t xml:space="preserve">日期：</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w:t>
      </w:r>
      <w:r/>
    </w:p>
    <w:p>
      <w:pPr>
        <w:jc w:val="right"/>
        <w:spacing w:before="25" w:after="25" w:line="360" w:lineRule="auto"/>
        <w:rPr>
          <w:szCs w:val="21"/>
        </w:rPr>
      </w:pPr>
      <w:r>
        <w:rPr>
          <w:szCs w:val="21"/>
        </w:rPr>
      </w:r>
      <w:r/>
    </w:p>
    <w:p>
      <w:pPr>
        <w:spacing w:line="360" w:lineRule="auto"/>
        <w:rPr>
          <w:szCs w:val="21"/>
        </w:rPr>
      </w:pPr>
      <w:r>
        <w:rPr>
          <w:szCs w:val="21"/>
        </w:rPr>
      </w:r>
      <w:r/>
    </w:p>
    <w:p>
      <w:pPr>
        <w:spacing w:line="360" w:lineRule="auto"/>
        <w:rPr>
          <w:szCs w:val="21"/>
        </w:rPr>
      </w:pPr>
      <w:r>
        <w:rPr>
          <w:rFonts w:hint="eastAsia"/>
          <w:szCs w:val="21"/>
        </w:rPr>
        <w:t xml:space="preserve">说明：供应商承诺不实的，依据《</w:t>
      </w:r>
      <w:r>
        <w:rPr>
          <w:rFonts w:hint="eastAsia" w:ascii="宋体" w:hAnsi="宋体" w:cs="宋体"/>
          <w:szCs w:val="21"/>
        </w:rPr>
        <w:t xml:space="preserve">中华人民共和国政府采购法</w:t>
      </w:r>
      <w:r>
        <w:rPr>
          <w:rFonts w:hint="eastAsia"/>
          <w:szCs w:val="21"/>
        </w:rPr>
        <w:t xml:space="preserve">》第七十七条“提供虚假材料谋取中标、成交的”有关规定予以处理。</w:t>
      </w:r>
      <w:r/>
    </w:p>
    <w:p>
      <w:pPr>
        <w:contextualSpacing/>
        <w:ind w:firstLine="420"/>
        <w:spacing w:line="360" w:lineRule="auto"/>
        <w:rPr>
          <w:rFonts w:ascii="宋体" w:hAnsi="宋体"/>
          <w:bCs/>
          <w:szCs w:val="21"/>
        </w:rPr>
      </w:pPr>
      <w:r>
        <w:rPr>
          <w:rFonts w:ascii="宋体" w:hAnsi="宋体"/>
          <w:bCs/>
          <w:szCs w:val="21"/>
        </w:rPr>
      </w:r>
      <w:r/>
    </w:p>
    <w:p>
      <w:pPr>
        <w:jc w:val="center"/>
        <w:spacing w:line="360" w:lineRule="auto"/>
        <w:rPr>
          <w:rFonts w:ascii="宋体" w:hAnsi="宋体"/>
          <w:bCs/>
          <w:color w:val="000000"/>
          <w:sz w:val="30"/>
          <w:szCs w:val="30"/>
        </w:rPr>
      </w:pPr>
      <w:r>
        <w:rPr>
          <w:rFonts w:ascii="宋体" w:hAnsi="宋体"/>
          <w:bCs/>
          <w:color w:val="000000"/>
          <w:sz w:val="30"/>
          <w:szCs w:val="30"/>
        </w:rPr>
      </w:r>
      <w:r/>
    </w:p>
    <w:p>
      <w:pPr>
        <w:jc w:val="center"/>
        <w:spacing w:line="360" w:lineRule="auto"/>
        <w:rPr>
          <w:rFonts w:ascii="宋体" w:hAnsi="宋体"/>
          <w:b/>
          <w:color w:val="000000"/>
          <w:szCs w:val="21"/>
        </w:rPr>
      </w:pPr>
      <w:r>
        <w:rPr>
          <w:rFonts w:ascii="宋体" w:hAnsi="宋体"/>
          <w:b/>
          <w:color w:val="000000"/>
          <w:szCs w:val="21"/>
        </w:rPr>
      </w:r>
      <w:r/>
    </w:p>
    <w:p>
      <w:pPr>
        <w:spacing w:line="360" w:lineRule="auto"/>
        <w:sectPr>
          <w:footnotePr/>
          <w:endnotePr/>
          <w:type w:val="nextPage"/>
          <w:pgSz w:w="11907" w:h="16840" w:orient="portrait"/>
          <w:pgMar w:top="1134" w:right="1134" w:bottom="1134" w:left="1560" w:header="851" w:footer="851" w:gutter="0"/>
          <w:cols w:num="1" w:sep="0" w:space="720" w:equalWidth="1"/>
          <w:docGrid w:linePitch="360"/>
        </w:sectPr>
      </w:pPr>
      <w:r/>
      <w:r/>
    </w:p>
    <w:p>
      <w:pPr>
        <w:jc w:val="center"/>
        <w:spacing w:line="360" w:lineRule="auto"/>
        <w:rPr>
          <w:rFonts w:ascii="宋体" w:hAnsi="宋体" w:cs="宋体"/>
          <w:b/>
          <w:bCs/>
          <w:szCs w:val="21"/>
        </w:rPr>
        <w:outlineLvl w:val="4"/>
      </w:pPr>
      <w:r>
        <w:rPr>
          <w:rFonts w:hint="eastAsia" w:ascii="宋体" w:hAnsi="宋体" w:cs="宋体"/>
          <w:b/>
          <w:bCs/>
          <w:szCs w:val="21"/>
        </w:rPr>
        <w:t xml:space="preserve">4.诚信承诺书</w:t>
      </w:r>
      <w:r/>
    </w:p>
    <w:p>
      <w:pPr>
        <w:spacing w:line="360" w:lineRule="auto"/>
        <w:rPr>
          <w:rFonts w:ascii="宋体" w:hAnsi="宋体" w:cs="宋体"/>
          <w:bCs/>
          <w:szCs w:val="21"/>
        </w:rPr>
      </w:pPr>
      <w:r>
        <w:rPr>
          <w:rFonts w:hint="eastAsia" w:ascii="宋体" w:hAnsi="宋体" w:cs="宋体"/>
          <w:szCs w:val="21"/>
          <w:u w:val="single"/>
        </w:rPr>
        <w:t xml:space="preserve">           （采购人名称）</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我单位在参加贵单位组织的</w:t>
      </w:r>
      <w:r>
        <w:rPr>
          <w:rFonts w:hint="eastAsia" w:ascii="宋体" w:hAnsi="宋体" w:cs="宋体"/>
          <w:szCs w:val="21"/>
          <w:u w:val="single"/>
        </w:rPr>
        <w:t xml:space="preserve">                         项目</w:t>
      </w:r>
      <w:r>
        <w:rPr>
          <w:rFonts w:hint="eastAsia" w:ascii="宋体" w:hAnsi="宋体" w:cs="宋体"/>
          <w:szCs w:val="21"/>
        </w:rPr>
        <w:t xml:space="preserve">的磋商活动中，郑重承诺如下：</w:t>
      </w:r>
      <w:r/>
    </w:p>
    <w:p>
      <w:pPr>
        <w:ind w:firstLine="480"/>
        <w:spacing w:line="360" w:lineRule="auto"/>
        <w:rPr>
          <w:rFonts w:ascii="宋体" w:hAnsi="宋体" w:cs="宋体"/>
          <w:szCs w:val="21"/>
        </w:rPr>
      </w:pPr>
      <w:r>
        <w:rPr>
          <w:rFonts w:hint="eastAsia" w:ascii="宋体" w:hAnsi="宋体" w:cs="宋体"/>
          <w:szCs w:val="21"/>
        </w:rPr>
        <w:t xml:space="preserve">1.我单位参与本项目</w:t>
      </w:r>
      <w:r>
        <w:rPr>
          <w:rFonts w:hint="eastAsia" w:ascii="宋体" w:hAnsi="宋体" w:cs="宋体"/>
          <w:szCs w:val="21"/>
          <w:lang w:eastAsia="zh-CN"/>
        </w:rPr>
        <w:t xml:space="preserve">响应</w:t>
      </w:r>
      <w:r>
        <w:rPr>
          <w:rFonts w:hint="eastAsia" w:ascii="宋体" w:hAnsi="宋体" w:cs="宋体"/>
          <w:szCs w:val="21"/>
        </w:rPr>
        <w:t xml:space="preserve">，提交的磋商响应文件包括资格审查材料均真实可信。证件及有关附件是真实的，绝无提供虚假材料行为。</w:t>
      </w:r>
      <w:r/>
    </w:p>
    <w:p>
      <w:pPr>
        <w:ind w:firstLine="480"/>
        <w:spacing w:line="360" w:lineRule="auto"/>
        <w:rPr>
          <w:rFonts w:ascii="宋体" w:hAnsi="宋体" w:cs="宋体"/>
          <w:szCs w:val="21"/>
        </w:rPr>
      </w:pPr>
      <w:r>
        <w:rPr>
          <w:rFonts w:hint="eastAsia" w:ascii="宋体" w:hAnsi="宋体" w:cs="宋体"/>
          <w:szCs w:val="21"/>
        </w:rPr>
        <w:t xml:space="preserve">2.我单位参与本项目</w:t>
      </w:r>
      <w:r>
        <w:rPr>
          <w:rFonts w:hint="eastAsia" w:ascii="宋体" w:hAnsi="宋体" w:cs="宋体"/>
          <w:szCs w:val="21"/>
          <w:lang w:eastAsia="zh-CN"/>
        </w:rPr>
        <w:t xml:space="preserve">响应</w:t>
      </w:r>
      <w:r>
        <w:rPr>
          <w:rFonts w:hint="eastAsia" w:ascii="宋体" w:hAnsi="宋体" w:cs="宋体"/>
          <w:szCs w:val="21"/>
        </w:rPr>
        <w:t xml:space="preserve">绝无借资质、挂靠行为。</w:t>
      </w:r>
      <w:r/>
    </w:p>
    <w:p>
      <w:pPr>
        <w:ind w:firstLine="480"/>
        <w:spacing w:line="360" w:lineRule="auto"/>
        <w:rPr>
          <w:rFonts w:ascii="宋体" w:hAnsi="宋体" w:cs="宋体"/>
          <w:szCs w:val="21"/>
        </w:rPr>
      </w:pPr>
      <w:r>
        <w:rPr>
          <w:rFonts w:hint="eastAsia" w:ascii="宋体" w:hAnsi="宋体" w:cs="宋体"/>
          <w:szCs w:val="21"/>
        </w:rPr>
        <w:t xml:space="preserve">3.本项目授权代表为本单位正式员工。</w:t>
      </w:r>
      <w:r/>
    </w:p>
    <w:p>
      <w:pPr>
        <w:ind w:firstLine="480"/>
        <w:spacing w:line="360" w:lineRule="auto"/>
        <w:rPr>
          <w:rFonts w:ascii="宋体" w:hAnsi="宋体" w:cs="宋体"/>
          <w:szCs w:val="21"/>
        </w:rPr>
      </w:pPr>
      <w:r>
        <w:rPr>
          <w:rFonts w:hint="eastAsia" w:ascii="宋体" w:hAnsi="宋体" w:cs="宋体"/>
          <w:szCs w:val="21"/>
        </w:rPr>
        <w:t xml:space="preserve">4.我单位遵守国家廉政相关规定，无失信、行贿等不良行为。</w:t>
      </w:r>
      <w:r/>
    </w:p>
    <w:p>
      <w:pPr>
        <w:ind w:firstLine="480"/>
        <w:spacing w:line="360" w:lineRule="auto"/>
        <w:rPr>
          <w:rFonts w:ascii="宋体" w:hAnsi="宋体" w:cs="宋体"/>
          <w:szCs w:val="21"/>
          <w:lang w:val="en-GB"/>
        </w:rPr>
      </w:pPr>
      <w:r>
        <w:rPr>
          <w:rFonts w:hint="eastAsia" w:ascii="宋体" w:hAnsi="宋体" w:cs="宋体"/>
          <w:szCs w:val="21"/>
        </w:rPr>
        <w:t xml:space="preserve">5.</w:t>
      </w:r>
      <w:r>
        <w:rPr>
          <w:rFonts w:hint="eastAsia" w:ascii="宋体" w:hAnsi="宋体" w:cs="宋体"/>
          <w:szCs w:val="21"/>
          <w:lang w:val="en-GB"/>
        </w:rPr>
        <w:t xml:space="preserve">我单位</w:t>
      </w:r>
      <w:r>
        <w:rPr>
          <w:rFonts w:hint="eastAsia" w:ascii="宋体" w:hAnsi="宋体" w:cs="宋体"/>
          <w:szCs w:val="21"/>
        </w:rPr>
        <w:t xml:space="preserve">参与本项目</w:t>
      </w:r>
      <w:r>
        <w:rPr>
          <w:rFonts w:hint="eastAsia" w:ascii="宋体" w:hAnsi="宋体" w:cs="宋体"/>
          <w:szCs w:val="21"/>
          <w:lang w:val="en-GB" w:eastAsia="zh-CN"/>
        </w:rPr>
        <w:t xml:space="preserve">响应</w:t>
      </w:r>
      <w:r>
        <w:rPr>
          <w:rFonts w:hint="eastAsia" w:ascii="宋体" w:hAnsi="宋体" w:cs="宋体"/>
          <w:szCs w:val="21"/>
        </w:rPr>
        <w:t xml:space="preserve">绝无</w:t>
      </w:r>
      <w:r>
        <w:rPr>
          <w:rFonts w:hint="eastAsia" w:ascii="宋体" w:hAnsi="宋体" w:cs="宋体"/>
          <w:szCs w:val="21"/>
          <w:lang w:val="en-GB"/>
        </w:rPr>
        <w:t xml:space="preserve">串标、围标等行为。</w:t>
      </w:r>
      <w:r/>
    </w:p>
    <w:p>
      <w:pPr>
        <w:ind w:firstLine="480"/>
        <w:spacing w:line="360" w:lineRule="auto"/>
        <w:rPr>
          <w:rFonts w:ascii="宋体" w:hAnsi="宋体" w:cs="宋体"/>
          <w:szCs w:val="21"/>
          <w:lang w:val="en-GB"/>
        </w:rPr>
      </w:pPr>
      <w:r>
        <w:rPr>
          <w:rFonts w:hint="eastAsia" w:ascii="宋体" w:hAnsi="宋体" w:cs="宋体"/>
          <w:szCs w:val="21"/>
        </w:rPr>
        <w:t xml:space="preserve">6.</w:t>
      </w:r>
      <w:r>
        <w:rPr>
          <w:rFonts w:hint="eastAsia" w:ascii="宋体" w:hAnsi="宋体" w:cs="宋体"/>
          <w:szCs w:val="21"/>
          <w:lang w:val="en-GB"/>
        </w:rPr>
        <w:t xml:space="preserve">我单位在参加政府采购活动前三年内，在经营活动中没有重大违法记录。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7.如</w:t>
      </w:r>
      <w:r>
        <w:rPr>
          <w:rFonts w:hint="eastAsia" w:ascii="宋体" w:hAnsi="宋体" w:cs="宋体"/>
          <w:szCs w:val="21"/>
          <w:lang w:eastAsia="zh-CN"/>
        </w:rPr>
        <w:t xml:space="preserve">成交</w:t>
      </w:r>
      <w:r>
        <w:rPr>
          <w:rFonts w:hint="eastAsia" w:ascii="宋体" w:hAnsi="宋体" w:cs="宋体"/>
          <w:szCs w:val="21"/>
        </w:rPr>
        <w:t xml:space="preserve">，我单位</w:t>
      </w:r>
      <w:r>
        <w:rPr>
          <w:rFonts w:hint="eastAsia" w:ascii="宋体" w:hAnsi="宋体" w:cs="宋体"/>
          <w:szCs w:val="21"/>
          <w:lang w:val="en-GB"/>
        </w:rPr>
        <w:t xml:space="preserve">在</w:t>
      </w:r>
      <w:r>
        <w:rPr>
          <w:rFonts w:hint="eastAsia" w:ascii="宋体" w:hAnsi="宋体" w:cs="宋体"/>
          <w:szCs w:val="21"/>
        </w:rPr>
        <w:t xml:space="preserve">成交结果</w:t>
      </w:r>
      <w:r>
        <w:rPr>
          <w:rFonts w:hint="eastAsia" w:ascii="宋体" w:hAnsi="宋体" w:cs="宋体"/>
          <w:szCs w:val="21"/>
          <w:lang w:val="en-GB"/>
        </w:rPr>
        <w:t xml:space="preserve">公示结束后</w:t>
      </w:r>
      <w:r>
        <w:rPr>
          <w:rFonts w:hint="eastAsia" w:ascii="宋体" w:hAnsi="宋体" w:cs="宋体"/>
          <w:szCs w:val="21"/>
        </w:rPr>
        <w:t xml:space="preserve">3天内领取</w:t>
      </w:r>
      <w:r>
        <w:rPr>
          <w:rFonts w:hint="eastAsia" w:ascii="宋体" w:hAnsi="宋体" w:cs="宋体"/>
          <w:szCs w:val="21"/>
          <w:lang w:eastAsia="zh-CN"/>
        </w:rPr>
        <w:t xml:space="preserve">成交</w:t>
      </w:r>
      <w:r>
        <w:rPr>
          <w:rFonts w:hint="eastAsia" w:ascii="宋体" w:hAnsi="宋体" w:cs="宋体"/>
          <w:szCs w:val="21"/>
        </w:rPr>
        <w:t xml:space="preserve">通知书。</w:t>
      </w:r>
      <w:r/>
    </w:p>
    <w:p>
      <w:pPr>
        <w:ind w:firstLine="48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lang w:eastAsia="zh-CN"/>
        </w:rPr>
        <w:t xml:space="preserve">成交</w:t>
      </w:r>
      <w:r>
        <w:rPr>
          <w:rFonts w:hint="eastAsia" w:ascii="宋体" w:hAnsi="宋体" w:cs="宋体"/>
          <w:szCs w:val="21"/>
        </w:rPr>
        <w:t xml:space="preserve">后，我单位将按照采购文件规定并在成交通知书规定的时限内与采购单位签订合同。</w:t>
      </w:r>
      <w:r/>
    </w:p>
    <w:p>
      <w:pPr>
        <w:ind w:firstLine="480"/>
        <w:spacing w:line="360" w:lineRule="auto"/>
        <w:rPr>
          <w:rFonts w:ascii="宋体" w:hAnsi="宋体" w:cs="宋体"/>
          <w:szCs w:val="21"/>
        </w:rPr>
      </w:pPr>
      <w:r>
        <w:rPr>
          <w:rFonts w:hint="eastAsia" w:ascii="宋体" w:hAnsi="宋体" w:cs="宋体"/>
          <w:szCs w:val="21"/>
        </w:rPr>
        <w:t xml:space="preserve">9.如</w:t>
      </w:r>
      <w:r>
        <w:rPr>
          <w:rFonts w:hint="eastAsia" w:ascii="宋体" w:hAnsi="宋体" w:cs="宋体"/>
          <w:szCs w:val="21"/>
          <w:lang w:eastAsia="zh-CN"/>
        </w:rPr>
        <w:t xml:space="preserve">成交</w:t>
      </w:r>
      <w:r>
        <w:rPr>
          <w:rFonts w:hint="eastAsia" w:ascii="宋体" w:hAnsi="宋体" w:cs="宋体"/>
          <w:szCs w:val="21"/>
        </w:rPr>
        <w:t xml:space="preserve">，我单位将按照采购文件规定以及响应文件中承诺的相关事项向采购人提供完整相关证明材料或配合采购人做好相关工作。</w:t>
      </w:r>
      <w:r/>
    </w:p>
    <w:p>
      <w:pPr>
        <w:ind w:firstLine="480"/>
        <w:spacing w:line="360" w:lineRule="auto"/>
        <w:rPr>
          <w:rFonts w:ascii="宋体" w:hAnsi="宋体" w:cs="宋体"/>
          <w:szCs w:val="21"/>
        </w:rPr>
      </w:pPr>
      <w:r>
        <w:rPr>
          <w:rFonts w:hint="eastAsia" w:ascii="宋体" w:hAnsi="宋体" w:cs="宋体"/>
          <w:szCs w:val="21"/>
        </w:rPr>
        <w:t xml:space="preserve">若我单位未能兑现以上承诺，愿意放弃本项目</w:t>
      </w:r>
      <w:r>
        <w:rPr>
          <w:rFonts w:hint="eastAsia" w:ascii="宋体" w:hAnsi="宋体" w:cs="宋体"/>
          <w:szCs w:val="21"/>
          <w:lang w:eastAsia="zh-CN"/>
        </w:rPr>
        <w:t xml:space="preserve">成交</w:t>
      </w:r>
      <w:r>
        <w:rPr>
          <w:rFonts w:hint="eastAsia" w:ascii="宋体" w:hAnsi="宋体" w:cs="宋体"/>
          <w:szCs w:val="21"/>
        </w:rPr>
        <w:t xml:space="preserve">资格，愿意被采购人列入政府采购黑名单1～3年，愿意接受采购人和监管部门的其他处罚，并愿意承担因违反上述承诺内容所引发的一切责任与后果。</w:t>
      </w:r>
      <w:r/>
    </w:p>
    <w:p>
      <w:pPr>
        <w:ind w:firstLine="560"/>
        <w:spacing w:line="360" w:lineRule="auto"/>
        <w:rPr>
          <w:rFonts w:ascii="宋体" w:hAnsi="宋体" w:cs="宋体"/>
          <w:bCs/>
          <w:szCs w:val="21"/>
        </w:rPr>
      </w:pPr>
      <w:r>
        <w:rPr>
          <w:rFonts w:ascii="宋体" w:hAnsi="宋体" w:cs="宋体"/>
          <w:bCs/>
          <w:szCs w:val="21"/>
        </w:rPr>
      </w:r>
      <w:r/>
    </w:p>
    <w:p>
      <w:pPr>
        <w:ind w:firstLine="3624"/>
        <w:spacing w:line="360" w:lineRule="auto"/>
        <w:rPr>
          <w:rFonts w:ascii="宋体" w:hAnsi="宋体" w:cs="宋体"/>
          <w:bCs/>
          <w:szCs w:val="21"/>
        </w:rPr>
      </w:pPr>
      <w:r>
        <w:rPr>
          <w:rFonts w:hint="eastAsia" w:ascii="宋体" w:hAnsi="宋体" w:cs="宋体"/>
          <w:bCs/>
          <w:szCs w:val="21"/>
        </w:rPr>
        <w:t xml:space="preserve">供应商（盖公章）：</w:t>
      </w:r>
      <w:r>
        <w:rPr>
          <w:rFonts w:hint="eastAsia" w:ascii="宋体" w:hAnsi="宋体" w:cs="宋体"/>
          <w:bCs/>
          <w:szCs w:val="21"/>
          <w:u w:val="single"/>
        </w:rPr>
        <w:t xml:space="preserve">                              </w:t>
      </w:r>
      <w:r/>
    </w:p>
    <w:p>
      <w:pPr>
        <w:ind w:firstLine="480"/>
        <w:spacing w:line="360" w:lineRule="auto"/>
        <w:rPr>
          <w:rFonts w:ascii="宋体" w:hAnsi="宋体" w:cs="宋体"/>
          <w:bCs/>
          <w:szCs w:val="21"/>
        </w:rPr>
      </w:pPr>
      <w:r>
        <w:rPr>
          <w:rFonts w:ascii="宋体" w:hAnsi="宋体" w:cs="宋体"/>
          <w:bCs/>
          <w:szCs w:val="21"/>
        </w:rPr>
      </w:r>
      <w:r/>
    </w:p>
    <w:p>
      <w:pPr>
        <w:ind w:firstLine="3624"/>
        <w:spacing w:line="360" w:lineRule="auto"/>
        <w:rPr>
          <w:rFonts w:ascii="宋体" w:hAnsi="宋体" w:cs="宋体"/>
          <w:bCs/>
          <w:szCs w:val="21"/>
        </w:rPr>
      </w:pPr>
      <w:r>
        <w:rPr>
          <w:rFonts w:hint="eastAsia" w:ascii="宋体" w:hAnsi="宋体" w:cs="宋体"/>
          <w:bCs/>
          <w:szCs w:val="21"/>
        </w:rPr>
        <w:t xml:space="preserve">法定代表人（签字或盖章）：</w:t>
      </w:r>
      <w:r>
        <w:rPr>
          <w:rFonts w:hint="eastAsia" w:ascii="宋体" w:hAnsi="宋体" w:cs="宋体"/>
          <w:bCs/>
          <w:szCs w:val="21"/>
          <w:u w:val="single"/>
        </w:rPr>
        <w:t xml:space="preserve">                      </w:t>
      </w:r>
      <w:r/>
    </w:p>
    <w:p>
      <w:pPr>
        <w:ind w:firstLine="480"/>
        <w:jc w:val="right"/>
        <w:spacing w:line="360" w:lineRule="auto"/>
        <w:rPr>
          <w:rFonts w:ascii="宋体" w:hAnsi="宋体" w:cs="宋体"/>
          <w:szCs w:val="21"/>
        </w:rPr>
      </w:pPr>
      <w:r>
        <w:rPr>
          <w:rFonts w:ascii="宋体" w:hAnsi="宋体" w:cs="宋体"/>
          <w:szCs w:val="21"/>
        </w:rPr>
      </w:r>
      <w:r/>
    </w:p>
    <w:p>
      <w:pPr>
        <w:ind w:left="2833" w:right="560" w:firstLine="2777"/>
        <w:spacing w:line="360" w:lineRule="auto"/>
        <w:rPr>
          <w:rFonts w:ascii="宋体" w:hAnsi="宋体" w:cs="宋体"/>
          <w:szCs w:val="21"/>
        </w:rPr>
      </w:pPr>
      <w:r>
        <w:rPr>
          <w:rFonts w:hint="eastAsia" w:ascii="宋体" w:hAnsi="宋体" w:cs="宋体"/>
          <w:szCs w:val="21"/>
        </w:rPr>
        <w:t xml:space="preserve">年     月     日</w:t>
      </w:r>
      <w:r/>
    </w:p>
    <w:p>
      <w:pPr>
        <w:jc w:val="center"/>
        <w:spacing w:line="360" w:lineRule="auto"/>
        <w:rPr>
          <w:rFonts w:ascii="宋体" w:hAnsi="宋体" w:cs="宋体"/>
          <w:b/>
          <w:szCs w:val="21"/>
        </w:rPr>
      </w:pPr>
      <w:r>
        <w:rPr>
          <w:rFonts w:hint="eastAsia" w:ascii="宋体" w:hAnsi="宋体" w:cs="宋体"/>
          <w:b/>
          <w:szCs w:val="21"/>
        </w:rPr>
        <w:br w:type="page" w:clear="all"/>
      </w:r>
      <w:r>
        <w:rPr>
          <w:rFonts w:hint="eastAsia" w:ascii="宋体" w:hAnsi="宋体" w:cs="宋体"/>
          <w:b/>
          <w:szCs w:val="21"/>
        </w:rPr>
        <w:t xml:space="preserve">5.中小企业声明函（工程、服务）</w:t>
      </w:r>
      <w:r/>
    </w:p>
    <w:p>
      <w:pPr>
        <w:ind w:firstLine="560"/>
        <w:spacing w:line="360" w:lineRule="auto"/>
        <w:rPr>
          <w:rFonts w:ascii="宋体" w:hAnsi="宋体" w:cs="宋体"/>
          <w:szCs w:val="21"/>
          <w:lang w:bidi="zh-CN"/>
        </w:rPr>
      </w:pPr>
      <w:r>
        <w:rPr>
          <w:rFonts w:hint="eastAsia" w:ascii="宋体" w:hAnsi="宋体" w:cs="宋体"/>
          <w:szCs w:val="21"/>
          <w:lang w:bidi="zh-CN"/>
        </w:rPr>
        <w:t xml:space="preserve">本公司郑重声明，根据《政府采购促进中小企业发展管理办法》（财库﹝2020﹞46 号）的规定，本公司参加</w:t>
      </w:r>
      <w:r>
        <w:rPr>
          <w:rFonts w:hint="eastAsia" w:ascii="宋体" w:hAnsi="宋体" w:cs="宋体"/>
          <w:szCs w:val="21"/>
          <w:u w:val="single"/>
          <w:lang w:bidi="zh-CN"/>
        </w:rPr>
        <w:t xml:space="preserve">（单位名称）</w:t>
      </w:r>
      <w:r>
        <w:rPr>
          <w:rFonts w:hint="eastAsia" w:ascii="宋体" w:hAnsi="宋体" w:cs="宋体"/>
          <w:szCs w:val="21"/>
          <w:lang w:bidi="zh-CN"/>
        </w:rPr>
        <w:t xml:space="preserve">的</w:t>
      </w:r>
      <w:r>
        <w:rPr>
          <w:rFonts w:hint="eastAsia" w:ascii="宋体" w:hAnsi="宋体" w:cs="宋体"/>
          <w:szCs w:val="21"/>
          <w:u w:val="single"/>
          <w:lang w:bidi="zh-CN"/>
        </w:rPr>
        <w:t xml:space="preserve">（项目名称）</w:t>
      </w:r>
      <w:r>
        <w:rPr>
          <w:rFonts w:hint="eastAsia" w:ascii="宋体" w:hAnsi="宋体" w:cs="宋体"/>
          <w:szCs w:val="21"/>
          <w:lang w:bidi="zh-CN"/>
        </w:rPr>
        <w:t xml:space="preserve">采购活动，工程的施工单位全部为符合政策要求的中小企业（或者：服务全部由符合政策要求的中小企业承接）。企业的具体情况如下：</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1.</w:t>
      </w:r>
      <w:r>
        <w:rPr>
          <w:rFonts w:hint="eastAsia" w:ascii="宋体" w:hAnsi="宋体" w:cs="宋体"/>
          <w:szCs w:val="21"/>
          <w:u w:val="single"/>
          <w:lang w:bidi="zh-CN"/>
        </w:rPr>
        <w:t xml:space="preserve">（标的名称）</w:t>
      </w:r>
      <w:r>
        <w:rPr>
          <w:rFonts w:hint="eastAsia" w:ascii="宋体" w:hAnsi="宋体" w:cs="宋体"/>
          <w:szCs w:val="21"/>
          <w:lang w:bidi="zh-CN"/>
        </w:rPr>
        <w:t xml:space="preserve">，属于（</w:t>
      </w:r>
      <w:r>
        <w:rPr>
          <w:rFonts w:hint="eastAsia" w:ascii="宋体" w:hAnsi="宋体" w:cs="宋体"/>
          <w:szCs w:val="21"/>
          <w:u w:val="single"/>
          <w:lang w:bidi="zh-CN"/>
        </w:rPr>
        <w:t xml:space="preserve">采购文件中明确的所属行业）</w:t>
      </w:r>
      <w:r>
        <w:rPr>
          <w:rFonts w:hint="eastAsia" w:ascii="宋体" w:hAnsi="宋体" w:cs="宋体"/>
          <w:szCs w:val="21"/>
          <w:lang w:bidi="zh-CN"/>
        </w:rPr>
        <w:t xml:space="preserve">；承建（承接）企业为</w:t>
      </w:r>
      <w:r>
        <w:rPr>
          <w:rFonts w:hint="eastAsia" w:ascii="宋体" w:hAnsi="宋体" w:cs="宋体"/>
          <w:szCs w:val="21"/>
          <w:u w:val="single"/>
          <w:lang w:bidi="zh-CN"/>
        </w:rPr>
        <w:t xml:space="preserve">（企业名称）</w:t>
      </w:r>
      <w:r>
        <w:rPr>
          <w:rFonts w:hint="eastAsia" w:ascii="宋体" w:hAnsi="宋体" w:cs="宋体"/>
          <w:szCs w:val="21"/>
          <w:lang w:bidi="zh-CN"/>
        </w:rPr>
        <w:t xml:space="preserve">，从业人员</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万元，属于</w:t>
      </w:r>
      <w:r>
        <w:rPr>
          <w:rFonts w:hint="eastAsia" w:ascii="宋体" w:hAnsi="宋体" w:cs="宋体"/>
          <w:szCs w:val="21"/>
          <w:u w:val="single"/>
          <w:lang w:bidi="zh-CN"/>
        </w:rPr>
        <w:t xml:space="preserve">（中型企业、小型企业、微型企业）</w:t>
      </w: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本企业对上述声明内容的真实性负责。如有虚假，将依法承担相应责任。</w:t>
      </w:r>
      <w:r/>
    </w:p>
    <w:p>
      <w:pPr>
        <w:jc w:val="left"/>
        <w:spacing w:line="360" w:lineRule="auto"/>
        <w:rPr>
          <w:rFonts w:ascii="宋体" w:hAnsi="宋体" w:cs="宋体"/>
          <w:szCs w:val="21"/>
          <w:lang w:bidi="zh-CN"/>
        </w:rPr>
      </w:pPr>
      <w:r>
        <w:rPr>
          <w:rFonts w:ascii="宋体" w:hAnsi="宋体" w:cs="宋体"/>
          <w:szCs w:val="21"/>
          <w:lang w:bidi="zh-CN"/>
        </w:rPr>
      </w:r>
      <w:r/>
    </w:p>
    <w:p>
      <w:pPr>
        <w:jc w:val="left"/>
        <w:spacing w:line="360" w:lineRule="auto"/>
        <w:rPr>
          <w:rFonts w:ascii="宋体" w:hAnsi="宋体" w:cs="宋体"/>
          <w:szCs w:val="21"/>
          <w:lang w:bidi="zh-CN"/>
        </w:rPr>
      </w:pPr>
      <w:r>
        <w:rPr>
          <w:rFonts w:hint="eastAsia" w:ascii="宋体" w:hAnsi="宋体" w:cs="宋体"/>
          <w:szCs w:val="21"/>
          <w:lang w:bidi="zh-CN"/>
        </w:rPr>
        <w:t xml:space="preserve">企业名称（盖章）：</w:t>
      </w:r>
      <w:r/>
    </w:p>
    <w:p>
      <w:pPr>
        <w:jc w:val="left"/>
        <w:spacing w:line="360" w:lineRule="auto"/>
        <w:rPr>
          <w:rFonts w:ascii="宋体" w:hAnsi="宋体" w:cs="宋体"/>
          <w:szCs w:val="21"/>
          <w:lang w:bidi="zh-CN"/>
        </w:rPr>
      </w:pPr>
      <w:r>
        <w:rPr>
          <w:rFonts w:hint="eastAsia" w:ascii="宋体" w:hAnsi="宋体" w:cs="宋体"/>
          <w:szCs w:val="21"/>
          <w:lang w:bidi="zh-CN"/>
        </w:rPr>
        <w:t xml:space="preserve">日期：</w:t>
      </w:r>
      <w:r/>
    </w:p>
    <w:p>
      <w:pPr>
        <w:ind w:firstLine="577"/>
        <w:spacing w:line="360" w:lineRule="auto"/>
        <w:rPr>
          <w:rFonts w:ascii="宋体" w:hAnsi="宋体" w:cs="宋体"/>
          <w:szCs w:val="21"/>
        </w:rPr>
      </w:pPr>
      <w:r>
        <w:rPr>
          <w:rFonts w:ascii="宋体" w:hAnsi="宋体" w:cs="宋体"/>
          <w:szCs w:val="21"/>
        </w:rPr>
      </w:r>
      <w:r/>
    </w:p>
    <w:p>
      <w:pPr>
        <w:ind w:firstLine="577"/>
        <w:spacing w:line="360" w:lineRule="auto"/>
        <w:rPr>
          <w:rFonts w:ascii="宋体" w:hAnsi="宋体" w:cs="宋体"/>
          <w:szCs w:val="21"/>
        </w:rPr>
      </w:pPr>
      <w:r>
        <w:rPr>
          <w:rFonts w:ascii="宋体" w:hAnsi="宋体" w:cs="宋体"/>
          <w:szCs w:val="21"/>
        </w:rPr>
      </w:r>
      <w:r/>
    </w:p>
    <w:p>
      <w:pPr>
        <w:ind w:firstLine="494"/>
        <w:spacing w:line="360" w:lineRule="auto"/>
        <w:rPr>
          <w:rFonts w:ascii="宋体" w:hAnsi="宋体" w:cs="宋体"/>
          <w:szCs w:val="21"/>
        </w:rPr>
      </w:pPr>
      <w:r>
        <w:rPr>
          <w:rFonts w:hint="eastAsia" w:ascii="宋体" w:hAnsi="宋体" w:cs="宋体"/>
          <w:szCs w:val="21"/>
        </w:rPr>
        <w:t xml:space="preserve">注：</w:t>
      </w:r>
      <w:r/>
    </w:p>
    <w:p>
      <w:pPr>
        <w:ind w:firstLine="494"/>
        <w:spacing w:line="360" w:lineRule="auto"/>
        <w:rPr>
          <w:rFonts w:ascii="宋体" w:hAnsi="宋体" w:cs="宋体"/>
          <w:szCs w:val="21"/>
        </w:rPr>
      </w:pPr>
      <w:r>
        <w:rPr>
          <w:rFonts w:hint="eastAsia" w:ascii="宋体" w:hAnsi="宋体" w:cs="宋体"/>
          <w:szCs w:val="21"/>
        </w:rPr>
        <w:t xml:space="preserve">（1）中小企业划分标准以工信部联企业〔2011〕300号通知中的《中小企业划型标准规定》为准。</w:t>
      </w:r>
      <w:r/>
    </w:p>
    <w:p>
      <w:pPr>
        <w:ind w:firstLine="494"/>
        <w:spacing w:line="360" w:lineRule="auto"/>
        <w:rPr>
          <w:rFonts w:ascii="宋体" w:hAnsi="宋体" w:cs="宋体"/>
          <w:szCs w:val="21"/>
        </w:rPr>
      </w:pPr>
      <w:r>
        <w:rPr>
          <w:rFonts w:hint="eastAsia" w:ascii="宋体" w:hAnsi="宋体" w:cs="宋体"/>
          <w:szCs w:val="21"/>
        </w:rPr>
        <w:t xml:space="preserve">（2）从业人员、营业收入、资产总额填报上一年度数据，无上一年度数据的新成立企业可不填报。</w:t>
      </w:r>
      <w:r/>
    </w:p>
    <w:p>
      <w:pPr>
        <w:ind w:right="561"/>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szCs w:val="21"/>
        </w:rPr>
      </w:pPr>
      <w:r>
        <w:rPr>
          <w:rFonts w:hint="eastAsia" w:ascii="宋体" w:hAnsi="宋体" w:cs="宋体"/>
          <w:b/>
          <w:bCs/>
          <w:szCs w:val="21"/>
        </w:rPr>
        <w:br w:type="page" w:clear="all"/>
      </w:r>
      <w:r>
        <w:rPr>
          <w:rFonts w:hint="eastAsia" w:ascii="宋体" w:hAnsi="宋体" w:cs="宋体"/>
          <w:b/>
          <w:bCs/>
          <w:szCs w:val="21"/>
        </w:rPr>
        <w:t xml:space="preserve">6.残疾人福利性单位声明函</w:t>
      </w:r>
      <w:r/>
    </w:p>
    <w:p>
      <w:pPr>
        <w:ind w:firstLine="480"/>
        <w:spacing w:line="360" w:lineRule="auto"/>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ind w:firstLine="48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360" w:lineRule="auto"/>
        <w:rPr>
          <w:rFonts w:ascii="宋体" w:hAnsi="宋体" w:cs="宋体"/>
          <w:spacing w:val="6"/>
          <w:szCs w:val="21"/>
        </w:rPr>
      </w:pPr>
      <w:r>
        <w:rPr>
          <w:rFonts w:hint="eastAsia" w:ascii="宋体" w:hAnsi="宋体" w:cs="宋体"/>
          <w:szCs w:val="21"/>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供应商全称（盖章）：</w:t>
      </w:r>
      <w:r/>
    </w:p>
    <w:p>
      <w:pPr>
        <w:ind w:firstLine="480"/>
        <w:jc w:val="center"/>
        <w:spacing w:line="360" w:lineRule="auto"/>
        <w:tabs>
          <w:tab w:val="left" w:pos="4860" w:leader="none"/>
        </w:tabs>
        <w:rPr>
          <w:rFonts w:ascii="宋体" w:hAnsi="宋体" w:cs="宋体"/>
          <w:szCs w:val="21"/>
        </w:rPr>
      </w:pPr>
      <w:r>
        <w:rPr>
          <w:rFonts w:hint="eastAsia" w:ascii="宋体" w:hAnsi="宋体" w:cs="宋体"/>
          <w:szCs w:val="21"/>
        </w:rPr>
        <w:t xml:space="preserve">                              日  期：</w:t>
      </w:r>
      <w:r/>
    </w:p>
    <w:p>
      <w:pPr>
        <w:jc w:val="left"/>
        <w:spacing w:line="360" w:lineRule="auto"/>
        <w:shd w:val="clear" w:color="auto" w:fill="ffffff"/>
        <w:rPr>
          <w:rFonts w:ascii="宋体" w:hAnsi="宋体" w:cs="宋体"/>
          <w:szCs w:val="21"/>
        </w:rPr>
      </w:pPr>
      <w:r>
        <w:rPr>
          <w:rFonts w:hint="eastAsia" w:ascii="宋体" w:hAnsi="宋体" w:cs="宋体"/>
          <w:szCs w:val="21"/>
        </w:rPr>
        <w:t xml:space="preserve">享受政府采购支持政策的残疾人福利性单位应当同时满足以下条件：</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（二）依法与安置的每位残疾人签订了一年以上（含一年）的劳动合同或服务协议；</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ascii="宋体" w:hAnsi="宋体" w:cs="宋体"/>
          <w:szCs w:val="21"/>
        </w:rPr>
      </w:pPr>
      <w:r>
        <w:rPr>
          <w:rFonts w:hint="eastAsia" w:ascii="宋体" w:hAnsi="宋体" w:cs="宋体"/>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7.监狱企业证明函</w:t>
      </w:r>
      <w:r/>
    </w:p>
    <w:p>
      <w:pPr>
        <w:ind w:firstLine="646"/>
        <w:jc w:val="left"/>
        <w:spacing w:line="360" w:lineRule="auto"/>
        <w:rPr>
          <w:rFonts w:ascii="宋体" w:hAnsi="宋体" w:cs="宋体"/>
          <w:szCs w:val="21"/>
        </w:rPr>
      </w:pPr>
      <w:r>
        <w:rPr>
          <w:rFonts w:hint="eastAsia" w:ascii="宋体" w:hAnsi="宋体" w:cs="宋体"/>
          <w:szCs w:val="21"/>
          <w:lang w:bidi="ar"/>
        </w:rPr>
        <w:t xml:space="preserve">根据《财政部 司法部关于政府采购支持监狱企业发展有关问题的通知》（财库〔2014〕68号）的规定，          （填写供应商法定全称）为监狱企业。</w:t>
      </w:r>
      <w:r/>
    </w:p>
    <w:p>
      <w:pPr>
        <w:ind w:firstLine="646"/>
        <w:jc w:val="left"/>
        <w:spacing w:line="360" w:lineRule="auto"/>
        <w:rPr>
          <w:rFonts w:ascii="宋体" w:hAnsi="宋体" w:cs="宋体"/>
          <w:szCs w:val="21"/>
        </w:rPr>
      </w:pPr>
      <w:r>
        <w:rPr>
          <w:rFonts w:hint="eastAsia" w:ascii="宋体" w:hAnsi="宋体" w:cs="宋体"/>
          <w:szCs w:val="21"/>
          <w:lang w:bidi="ar"/>
        </w:rPr>
        <w:t xml:space="preserve">特此声明。</w:t>
      </w:r>
      <w:r/>
    </w:p>
    <w:p>
      <w:pPr>
        <w:ind w:firstLine="1440"/>
        <w:jc w:val="left"/>
        <w:spacing w:line="360" w:lineRule="auto"/>
        <w:rPr>
          <w:rFonts w:ascii="宋体" w:hAnsi="宋体" w:cs="宋体"/>
          <w:szCs w:val="21"/>
        </w:rPr>
      </w:pPr>
      <w:r>
        <w:rPr>
          <w:rFonts w:ascii="宋体" w:hAnsi="宋体" w:cs="宋体"/>
          <w:szCs w:val="21"/>
        </w:rPr>
      </w:r>
      <w:r/>
    </w:p>
    <w:p>
      <w:pPr>
        <w:ind w:firstLine="1440"/>
        <w:jc w:val="left"/>
        <w:spacing w:line="360" w:lineRule="auto"/>
        <w:rPr>
          <w:rFonts w:ascii="宋体" w:hAnsi="宋体" w:cs="宋体"/>
          <w:szCs w:val="21"/>
        </w:rPr>
      </w:pPr>
      <w:r>
        <w:rPr>
          <w:rFonts w:hint="eastAsia" w:ascii="宋体" w:hAnsi="宋体" w:cs="宋体"/>
          <w:szCs w:val="21"/>
          <w:lang w:bidi="ar"/>
        </w:rPr>
        <w:t xml:space="preserve">省级以上监狱管理局、戒毒管理局（含新疆生产建设兵团）（盖章）：</w:t>
      </w:r>
      <w:r/>
    </w:p>
    <w:p>
      <w:pPr>
        <w:jc w:val="left"/>
        <w:spacing w:line="360" w:lineRule="auto"/>
        <w:rPr>
          <w:rFonts w:ascii="宋体" w:hAnsi="宋体" w:cs="宋体"/>
          <w:b/>
          <w:bCs/>
          <w:szCs w:val="21"/>
        </w:rPr>
      </w:pPr>
      <w:r>
        <w:rPr>
          <w:rFonts w:hint="eastAsia" w:ascii="宋体" w:hAnsi="宋体" w:cs="宋体"/>
          <w:szCs w:val="21"/>
          <w:lang w:bidi="ar"/>
        </w:rPr>
        <w:t xml:space="preserve">                                    日  期：</w:t>
      </w:r>
      <w:r/>
    </w:p>
    <w:p>
      <w:pPr>
        <w:spacing w:line="360" w:lineRule="auto"/>
        <w:rPr>
          <w:rFonts w:ascii="宋体" w:hAnsi="宋体" w:cs="宋体"/>
          <w:szCs w:val="21"/>
          <w:lang w:bidi="zh-CN"/>
        </w:rPr>
      </w:pPr>
      <w:r>
        <w:rPr>
          <w:rFonts w:ascii="宋体" w:hAnsi="宋体" w:cs="宋体"/>
          <w:szCs w:val="21"/>
          <w:lang w:bidi="zh-CN"/>
        </w:rPr>
      </w:r>
      <w:r/>
    </w:p>
    <w:p>
      <w:pPr>
        <w:spacing w:line="360" w:lineRule="auto"/>
        <w:rPr>
          <w:rFonts w:ascii="宋体" w:hAnsi="宋体" w:cs="宋体"/>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szCs w:val="21"/>
        </w:rPr>
        <w:br w:type="page" w:clear="all"/>
      </w:r>
      <w:r/>
    </w:p>
    <w:p>
      <w:pPr>
        <w:pStyle w:val="1071"/>
        <w:ind w:firstLine="422"/>
        <w:spacing w:before="0" w:after="0" w:line="360" w:lineRule="auto"/>
        <w:rPr>
          <w:rFonts w:ascii="宋体" w:hAnsi="宋体" w:eastAsia="宋体"/>
          <w:sz w:val="21"/>
          <w:szCs w:val="21"/>
        </w:rPr>
      </w:pPr>
      <w:r>
        <w:rPr>
          <w:rFonts w:hint="eastAsia" w:ascii="宋体" w:hAnsi="宋体" w:eastAsia="宋体"/>
          <w:sz w:val="21"/>
          <w:szCs w:val="21"/>
        </w:rPr>
        <w:t xml:space="preserve">8.磋商响应函</w:t>
      </w:r>
      <w:r/>
    </w:p>
    <w:p>
      <w:pPr>
        <w:pStyle w:val="1095"/>
        <w:ind w:firstLine="420"/>
        <w:rPr>
          <w:rFonts w:ascii="宋体" w:hAnsi="宋体"/>
          <w:b/>
          <w:bCs/>
          <w:sz w:val="21"/>
          <w:szCs w:val="21"/>
        </w:rPr>
      </w:pPr>
      <w:r>
        <w:rPr>
          <w:rFonts w:hint="eastAsia" w:ascii="宋体" w:hAnsi="宋体"/>
          <w:sz w:val="21"/>
          <w:szCs w:val="21"/>
        </w:rPr>
        <w:t xml:space="preserve">致：</w:t>
      </w:r>
      <w:r>
        <w:rPr>
          <w:rFonts w:hint="eastAsia" w:ascii="宋体" w:hAnsi="宋体"/>
          <w:b/>
          <w:bCs/>
          <w:sz w:val="21"/>
          <w:szCs w:val="21"/>
          <w:u w:val="single"/>
        </w:rPr>
        <w:t xml:space="preserve">      （采购人名称）   </w:t>
      </w:r>
      <w:r/>
    </w:p>
    <w:p>
      <w:pPr>
        <w:pStyle w:val="1103"/>
        <w:ind w:firstLine="420"/>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号磋商文件，正式授权下述签字人______（姓名和职务）代表我方（供应商的名称），全权处理</w:t>
      </w:r>
      <w:r>
        <w:rPr>
          <w:rFonts w:hint="eastAsia" w:ascii="宋体" w:hAnsi="宋体"/>
          <w:sz w:val="21"/>
          <w:szCs w:val="21"/>
          <w:u w:val="single"/>
        </w:rPr>
        <w:t xml:space="preserve">              </w:t>
      </w:r>
      <w:r>
        <w:rPr>
          <w:rFonts w:hint="eastAsia" w:ascii="宋体" w:hAnsi="宋体"/>
          <w:sz w:val="21"/>
          <w:szCs w:val="21"/>
        </w:rPr>
        <w:t xml:space="preserve">磋商采购的有关事宜。</w:t>
      </w:r>
      <w:r/>
    </w:p>
    <w:p>
      <w:pPr>
        <w:pStyle w:val="1103"/>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1103"/>
        <w:ind w:firstLine="420"/>
        <w:spacing w:line="360" w:lineRule="auto"/>
        <w:rPr>
          <w:rFonts w:ascii="宋体" w:hAnsi="宋体"/>
          <w:sz w:val="21"/>
          <w:szCs w:val="21"/>
        </w:rPr>
      </w:pPr>
      <w:r>
        <w:rPr>
          <w:rFonts w:hint="eastAsia" w:ascii="宋体" w:hAnsi="宋体"/>
          <w:sz w:val="21"/>
          <w:szCs w:val="21"/>
        </w:rPr>
        <w:t xml:space="preserve">1.按照磋商文件规定的各项要求，向采购人提供所需服务。</w:t>
      </w:r>
      <w:r/>
    </w:p>
    <w:p>
      <w:pPr>
        <w:pStyle w:val="1103"/>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103"/>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103"/>
        <w:ind w:firstLine="420"/>
        <w:spacing w:line="360" w:lineRule="auto"/>
        <w:rPr>
          <w:rFonts w:ascii="宋体" w:hAnsi="宋体"/>
          <w:sz w:val="21"/>
          <w:szCs w:val="21"/>
        </w:rPr>
      </w:pPr>
      <w:r>
        <w:rPr>
          <w:rFonts w:hint="eastAsia" w:ascii="宋体" w:hAnsi="宋体"/>
          <w:sz w:val="21"/>
          <w:szCs w:val="21"/>
        </w:rPr>
        <w:t xml:space="preserve">4.如果在响应文件接收截止时间后规定的磋商有效期内撤回响应文件或成交后拒绝签订合同，我们自愿接受政府采购监管机构的处理。</w:t>
      </w:r>
      <w:r/>
    </w:p>
    <w:p>
      <w:pPr>
        <w:pStyle w:val="1103"/>
        <w:ind w:firstLine="420"/>
        <w:spacing w:line="360" w:lineRule="auto"/>
        <w:rPr>
          <w:rFonts w:ascii="宋体" w:hAnsi="宋体"/>
          <w:sz w:val="21"/>
          <w:szCs w:val="21"/>
        </w:rPr>
      </w:pPr>
      <w:r>
        <w:rPr>
          <w:rFonts w:hint="eastAsia" w:ascii="宋体" w:hAnsi="宋体"/>
          <w:sz w:val="21"/>
          <w:szCs w:val="21"/>
        </w:rPr>
        <w:t xml:space="preserve">5.同意向贵方提供贵方可能另外要求的与磋商采购有关的任何证据或资料，并保证我方已提供和将要提供的文件是真实的、准确的。</w:t>
      </w:r>
      <w:r/>
    </w:p>
    <w:p>
      <w:pPr>
        <w:pStyle w:val="1103"/>
        <w:ind w:firstLine="420"/>
        <w:spacing w:line="360" w:lineRule="auto"/>
        <w:rPr>
          <w:rFonts w:ascii="宋体" w:hAnsi="宋体"/>
          <w:sz w:val="21"/>
          <w:szCs w:val="21"/>
        </w:rPr>
      </w:pPr>
      <w:r>
        <w:rPr>
          <w:rFonts w:hint="eastAsia" w:ascii="宋体" w:hAnsi="宋体"/>
          <w:sz w:val="21"/>
          <w:szCs w:val="21"/>
        </w:rPr>
        <w:t xml:space="preserve">6.一旦我方成交，我方将根据磋商文件的规定，严格履行合同的责任和义务，并保证在磋商文件规定的时间完成项目，交付采购人验收、使用。</w:t>
      </w:r>
      <w:r/>
    </w:p>
    <w:p>
      <w:pPr>
        <w:pStyle w:val="1103"/>
        <w:ind w:firstLine="420"/>
        <w:spacing w:line="360" w:lineRule="auto"/>
        <w:rPr>
          <w:rFonts w:ascii="宋体" w:hAnsi="宋体"/>
          <w:sz w:val="21"/>
          <w:szCs w:val="21"/>
        </w:rPr>
      </w:pPr>
      <w:r>
        <w:rPr>
          <w:rFonts w:hint="eastAsia" w:ascii="宋体" w:hAnsi="宋体"/>
          <w:sz w:val="21"/>
          <w:szCs w:val="21"/>
        </w:rPr>
        <w:t xml:space="preserve">7.遵守磋商文件中要求的收费项目和标准。</w:t>
      </w:r>
      <w:r/>
    </w:p>
    <w:p>
      <w:pPr>
        <w:pStyle w:val="1103"/>
        <w:ind w:firstLine="420"/>
        <w:spacing w:line="360" w:lineRule="auto"/>
        <w:rPr>
          <w:rFonts w:ascii="宋体" w:hAnsi="宋体"/>
          <w:sz w:val="21"/>
          <w:szCs w:val="21"/>
        </w:rPr>
      </w:pPr>
      <w:r>
        <w:rPr>
          <w:rFonts w:hint="eastAsia" w:ascii="宋体" w:hAnsi="宋体"/>
          <w:sz w:val="21"/>
          <w:szCs w:val="21"/>
        </w:rPr>
        <w:t xml:space="preserve">8.与本磋商采购有关的正式通讯地址为：</w:t>
      </w:r>
      <w:r/>
    </w:p>
    <w:p>
      <w:pPr>
        <w:pStyle w:val="1103"/>
        <w:ind w:firstLine="420"/>
        <w:spacing w:line="360" w:lineRule="auto"/>
        <w:rPr>
          <w:rFonts w:ascii="宋体" w:hAnsi="宋体"/>
          <w:sz w:val="21"/>
          <w:szCs w:val="21"/>
        </w:rPr>
      </w:pPr>
      <w:r>
        <w:rPr>
          <w:rFonts w:hint="eastAsia" w:ascii="宋体" w:hAnsi="宋体"/>
          <w:sz w:val="21"/>
          <w:szCs w:val="21"/>
        </w:rPr>
        <w:t xml:space="preserve">地 址：                         邮 编：</w:t>
      </w:r>
      <w:r/>
    </w:p>
    <w:p>
      <w:pPr>
        <w:pStyle w:val="1103"/>
        <w:ind w:firstLine="420"/>
        <w:spacing w:line="360" w:lineRule="auto"/>
        <w:rPr>
          <w:rFonts w:ascii="宋体" w:hAnsi="宋体"/>
          <w:sz w:val="21"/>
          <w:szCs w:val="21"/>
        </w:rPr>
      </w:pPr>
      <w:r>
        <w:rPr>
          <w:rFonts w:hint="eastAsia" w:ascii="宋体" w:hAnsi="宋体"/>
          <w:sz w:val="21"/>
          <w:szCs w:val="21"/>
        </w:rPr>
        <w:t xml:space="preserve">电 话：                         传 真：</w:t>
      </w:r>
      <w:r/>
    </w:p>
    <w:p>
      <w:pPr>
        <w:pStyle w:val="1103"/>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1103"/>
        <w:ind w:firstLine="420"/>
        <w:spacing w:line="360" w:lineRule="auto"/>
        <w:rPr>
          <w:rFonts w:ascii="宋体" w:hAnsi="宋体"/>
          <w:sz w:val="21"/>
          <w:szCs w:val="21"/>
        </w:rPr>
      </w:pPr>
      <w:r>
        <w:rPr>
          <w:rFonts w:hint="eastAsia" w:ascii="宋体" w:hAnsi="宋体"/>
          <w:sz w:val="21"/>
          <w:szCs w:val="21"/>
        </w:rPr>
        <w:t xml:space="preserve">法定代表人或授权代表姓名（签字）：     联系电话：</w:t>
      </w:r>
      <w:r/>
    </w:p>
    <w:p>
      <w:pPr>
        <w:pStyle w:val="1103"/>
        <w:ind w:firstLine="420"/>
        <w:spacing w:line="360" w:lineRule="auto"/>
        <w:rPr>
          <w:rFonts w:ascii="宋体" w:hAnsi="宋体"/>
          <w:sz w:val="21"/>
          <w:szCs w:val="21"/>
        </w:rPr>
      </w:pPr>
      <w:r>
        <w:rPr>
          <w:rFonts w:hint="eastAsia" w:ascii="宋体" w:hAnsi="宋体"/>
          <w:sz w:val="21"/>
          <w:szCs w:val="21"/>
        </w:rPr>
        <w:t xml:space="preserve">供应商名称（公章）：            </w:t>
      </w:r>
      <w:r/>
    </w:p>
    <w:p>
      <w:pPr>
        <w:pStyle w:val="1103"/>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ind w:firstLine="420"/>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br w:type="page" w:clear="all"/>
      </w:r>
      <w:r/>
    </w:p>
    <w:p>
      <w:pPr>
        <w:jc w:val="center"/>
        <w:spacing w:line="360" w:lineRule="auto"/>
        <w:rPr>
          <w:rFonts w:ascii="宋体" w:hAnsi="宋体" w:cs="宋体"/>
          <w:b/>
          <w:szCs w:val="21"/>
        </w:rPr>
      </w:pPr>
      <w:r>
        <w:rPr>
          <w:rFonts w:hint="eastAsia" w:ascii="宋体" w:hAnsi="宋体" w:cs="宋体"/>
          <w:b/>
          <w:szCs w:val="21"/>
        </w:rPr>
        <w:t xml:space="preserve">9.技术条款响应及偏离表</w:t>
      </w:r>
      <w:r/>
    </w:p>
    <w:p>
      <w:pPr>
        <w:jc w:val="center"/>
        <w:spacing w:line="360" w:lineRule="auto"/>
        <w:rPr>
          <w:rFonts w:ascii="宋体" w:hAnsi="宋体" w:cs="宋体"/>
          <w:szCs w:val="21"/>
        </w:rPr>
      </w:pPr>
      <w:r>
        <w:rPr>
          <w:rFonts w:hint="eastAsia" w:ascii="宋体" w:hAnsi="宋体" w:cs="宋体"/>
          <w:szCs w:val="21"/>
        </w:rPr>
        <w:t xml:space="preserve">（由响应人据实提交，表格不够自行添加）</w:t>
      </w:r>
      <w:r/>
    </w:p>
    <w:tbl>
      <w:tblPr>
        <w:tblStyle w:val="1073"/>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val="false"/>
          </w:tcPr>
          <w:p>
            <w:pPr>
              <w:ind w:firstLine="480"/>
              <w:jc w:val="center"/>
              <w:spacing w:line="360" w:lineRule="auto"/>
              <w:rPr>
                <w:rFonts w:ascii="宋体" w:hAnsi="宋体" w:cs="宋体"/>
                <w:szCs w:val="21"/>
              </w:rPr>
            </w:pPr>
            <w:r>
              <w:rPr>
                <w:rFonts w:hint="eastAsia" w:ascii="宋体" w:hAnsi="宋体" w:cs="宋体"/>
                <w:szCs w:val="21"/>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val="false"/>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val="false"/>
          </w:tcPr>
          <w:p>
            <w:pPr>
              <w:ind w:firstLine="480"/>
              <w:spacing w:line="360" w:lineRule="auto"/>
              <w:rPr>
                <w:rFonts w:ascii="宋体" w:hAnsi="宋体" w:cs="宋体"/>
                <w:szCs w:val="21"/>
              </w:rPr>
            </w:pPr>
            <w:r>
              <w:rPr>
                <w:rFonts w:ascii="宋体" w:hAnsi="宋体" w:cs="宋体"/>
                <w:szCs w:val="21"/>
              </w:rPr>
            </w:r>
            <w:r/>
          </w:p>
        </w:tc>
      </w:tr>
    </w:tbl>
    <w:p>
      <w:pPr>
        <w:ind w:firstLine="480"/>
        <w:spacing w:line="360" w:lineRule="auto"/>
        <w:rPr>
          <w:rFonts w:ascii="宋体" w:hAnsi="宋体" w:cs="宋体"/>
          <w:szCs w:val="21"/>
        </w:rPr>
      </w:pPr>
      <w:r>
        <w:rPr>
          <w:rFonts w:hint="eastAsia" w:ascii="宋体" w:hAnsi="宋体" w:cs="宋体"/>
          <w:szCs w:val="21"/>
        </w:rPr>
        <w:t xml:space="preserve">注：</w:t>
      </w:r>
      <w:r/>
    </w:p>
    <w:p>
      <w:pPr>
        <w:ind w:firstLine="480"/>
        <w:spacing w:line="360" w:lineRule="auto"/>
        <w:rPr>
          <w:rFonts w:ascii="宋体" w:hAnsi="宋体" w:cs="宋体"/>
          <w:szCs w:val="21"/>
        </w:rPr>
      </w:pPr>
      <w:r>
        <w:rPr>
          <w:rFonts w:hint="eastAsia" w:ascii="宋体" w:hAnsi="宋体" w:cs="宋体"/>
          <w:szCs w:val="21"/>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ascii="宋体" w:hAnsi="宋体" w:cs="宋体"/>
          <w:szCs w:val="21"/>
        </w:rPr>
      </w:pPr>
      <w:r>
        <w:rPr>
          <w:rFonts w:hint="eastAsia" w:ascii="宋体" w:hAnsi="宋体" w:cs="宋体"/>
          <w:szCs w:val="21"/>
        </w:rPr>
        <w:t xml:space="preserve">2.“偏离说明”一栏选择“正偏离”、“负偏离”进行填写。正偏离的确认和负偏离的是否响应磋商文件，经三分之二评委认定。</w:t>
      </w:r>
      <w:r/>
    </w:p>
    <w:p>
      <w:pPr>
        <w:ind w:firstLine="480"/>
        <w:spacing w:line="360" w:lineRule="auto"/>
        <w:rPr>
          <w:rFonts w:ascii="宋体" w:hAnsi="宋体" w:cs="宋体"/>
          <w:szCs w:val="21"/>
        </w:rPr>
      </w:pPr>
      <w:r>
        <w:rPr>
          <w:rFonts w:hint="eastAsia" w:ascii="宋体" w:hAnsi="宋体" w:cs="宋体"/>
          <w:szCs w:val="21"/>
        </w:rPr>
        <w:t xml:space="preserve">3.响应人如果虚假响应，将承担被暂停参加采购人组织政府采购活动的风险。</w:t>
      </w:r>
      <w:r/>
    </w:p>
    <w:p>
      <w:pPr>
        <w:ind w:firstLine="480"/>
        <w:spacing w:line="360" w:lineRule="auto"/>
        <w:rPr>
          <w:rFonts w:ascii="宋体" w:hAnsi="宋体" w:cs="宋体"/>
          <w:szCs w:val="21"/>
        </w:rPr>
      </w:pPr>
      <w:r>
        <w:rPr>
          <w:rFonts w:hint="eastAsia" w:ascii="宋体" w:hAnsi="宋体" w:cs="宋体"/>
          <w:szCs w:val="21"/>
        </w:rPr>
        <w:t xml:space="preserve">4.供应商若提供其他增值服务，可以在表中自行据实填写。</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ascii="宋体" w:hAnsi="宋体" w:cs="宋体"/>
          <w:szCs w:val="21"/>
        </w:rPr>
      </w:r>
      <w:r/>
    </w:p>
    <w:p>
      <w:pPr>
        <w:ind w:firstLine="4674"/>
        <w:spacing w:line="360" w:lineRule="auto"/>
        <w:rPr>
          <w:rFonts w:ascii="宋体" w:hAnsi="宋体" w:cs="宋体"/>
          <w:szCs w:val="21"/>
        </w:rPr>
      </w:pPr>
      <w:r>
        <w:rPr>
          <w:rFonts w:hint="eastAsia" w:ascii="宋体" w:hAnsi="宋体" w:cs="宋体"/>
          <w:szCs w:val="21"/>
        </w:rPr>
        <w:t xml:space="preserve">供应商名称（盖章）：</w:t>
      </w:r>
      <w:r/>
    </w:p>
    <w:p>
      <w:pPr>
        <w:ind w:firstLine="4674"/>
        <w:spacing w:line="360" w:lineRule="auto"/>
        <w:rPr>
          <w:rFonts w:ascii="宋体" w:hAnsi="宋体" w:cs="宋体"/>
          <w:szCs w:val="21"/>
        </w:rPr>
      </w:pPr>
      <w:r>
        <w:rPr>
          <w:rFonts w:hint="eastAsia" w:ascii="宋体" w:hAnsi="宋体" w:cs="宋体"/>
          <w:szCs w:val="21"/>
        </w:rPr>
        <w:t xml:space="preserve">法人或授权委托人（签字或盖章）：</w:t>
      </w:r>
      <w:r/>
    </w:p>
    <w:p>
      <w:pPr>
        <w:ind w:firstLine="4830"/>
        <w:spacing w:line="360" w:lineRule="auto"/>
        <w:rPr>
          <w:rFonts w:ascii="宋体" w:hAnsi="宋体" w:cs="宋体"/>
          <w:szCs w:val="21"/>
        </w:rPr>
      </w:pPr>
      <w:r>
        <w:rPr>
          <w:rFonts w:hint="eastAsia" w:ascii="宋体" w:hAnsi="宋体" w:cs="宋体"/>
          <w:szCs w:val="21"/>
        </w:rPr>
        <w:t xml:space="preserve">日期：</w:t>
      </w:r>
      <w:r/>
    </w:p>
    <w:p>
      <w:pPr>
        <w:contextualSpacing/>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Cs w:val="21"/>
        </w:rPr>
      </w:r>
      <w:r/>
    </w:p>
    <w:p>
      <w:pPr>
        <w:pStyle w:val="1104"/>
        <w:ind w:left="0" w:firstLine="0"/>
        <w:jc w:val="center"/>
        <w:spacing w:line="360" w:lineRule="auto"/>
        <w:rPr>
          <w:rFonts w:ascii="宋体" w:hAnsi="宋体" w:cs="宋体"/>
          <w:sz w:val="21"/>
          <w:szCs w:val="21"/>
        </w:rPr>
      </w:pPr>
      <w:r/>
      <w:bookmarkStart w:id="107" w:name="_Toc20755"/>
      <w:r/>
      <w:bookmarkStart w:id="108" w:name="_Toc15683"/>
      <w:r>
        <w:rPr>
          <w:rFonts w:hint="eastAsia" w:ascii="宋体" w:hAnsi="宋体" w:cs="宋体"/>
          <w:sz w:val="21"/>
          <w:szCs w:val="21"/>
        </w:rPr>
        <w:t xml:space="preserve">10.商务条款响应及偏离表</w:t>
      </w:r>
      <w:bookmarkEnd w:id="107"/>
      <w:r/>
      <w:bookmarkEnd w:id="108"/>
      <w:r/>
      <w:r/>
    </w:p>
    <w:tbl>
      <w:tblPr>
        <w:tblStyle w:val="107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szCs w:val="21"/>
              </w:rPr>
            </w:pPr>
            <w:r>
              <w:rPr>
                <w:szCs w:val="21"/>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before="156" w:line="360" w:lineRule="auto"/>
              <w:rPr>
                <w:szCs w:val="21"/>
              </w:rPr>
            </w:pPr>
            <w:r>
              <w:rPr>
                <w:rFonts w:hint="eastAsia"/>
                <w:szCs w:val="21"/>
              </w:rPr>
              <w:t xml:space="preserve">磋商文件</w:t>
            </w:r>
            <w:r>
              <w:rPr>
                <w:szCs w:val="21"/>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jc w:val="center"/>
              <w:spacing w:line="360" w:lineRule="auto"/>
              <w:rPr>
                <w:szCs w:val="21"/>
              </w:rPr>
            </w:pPr>
            <w:r>
              <w:rPr>
                <w:rFonts w:hint="eastAsia" w:ascii="宋体" w:hAnsi="宋体" w:cs="宋体"/>
                <w:szCs w:val="21"/>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spacing w:line="360" w:lineRule="auto"/>
              <w:rPr>
                <w:szCs w:val="21"/>
              </w:rPr>
            </w:pPr>
            <w:r>
              <w:rPr>
                <w:rFonts w:hint="eastAsia" w:ascii="宋体" w:hAnsi="宋体" w:cs="宋体"/>
                <w:szCs w:val="21"/>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rFonts w:ascii="Times New Roman" w:hAnsi="Times New Roman"/>
                <w:szCs w:val="21"/>
              </w:rPr>
            </w:pPr>
            <w:r>
              <w:rPr>
                <w:rFonts w:ascii="Times New Roman" w:hAnsi="Times New Roman"/>
                <w:szCs w:val="21"/>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jc w:val="center"/>
              <w:spacing w:before="156" w:line="360" w:lineRule="auto"/>
              <w:rPr>
                <w:rFonts w:ascii="Times New Roman" w:hAnsi="Times New Roman"/>
                <w:szCs w:val="21"/>
              </w:rPr>
            </w:pPr>
            <w:r>
              <w:rPr>
                <w:rFonts w:hint="eastAsia" w:ascii="Times New Roman" w:hAnsi="Times New Roman"/>
                <w:szCs w:val="21"/>
                <w:lang w:eastAsia="zh-CN"/>
              </w:rPr>
              <w:t xml:space="preserve">响应</w:t>
            </w:r>
            <w:r>
              <w:rPr>
                <w:rFonts w:ascii="Times New Roman" w:hAnsi="Times New Roman"/>
                <w:szCs w:val="21"/>
              </w:rPr>
              <w:t xml:space="preserve">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val="false"/>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val="false"/>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spacing w:before="156" w:line="360" w:lineRule="auto"/>
              <w:rPr>
                <w:szCs w:val="21"/>
              </w:rPr>
            </w:pPr>
            <w:r>
              <w:rPr>
                <w:szCs w:val="21"/>
              </w:rPr>
            </w:r>
            <w:r/>
          </w:p>
        </w:tc>
      </w:tr>
    </w:tbl>
    <w:p>
      <w:pPr>
        <w:pStyle w:val="1074"/>
        <w:spacing w:line="360" w:lineRule="auto"/>
        <w:rPr>
          <w:szCs w:val="21"/>
        </w:rPr>
      </w:pPr>
      <w:r>
        <w:rPr>
          <w:szCs w:val="21"/>
        </w:rPr>
      </w:r>
      <w:r/>
    </w:p>
    <w:p>
      <w:pPr>
        <w:pStyle w:val="1074"/>
        <w:ind w:firstLine="4200"/>
        <w:spacing w:line="360" w:lineRule="auto"/>
        <w:rPr>
          <w:szCs w:val="21"/>
        </w:rPr>
      </w:pPr>
      <w:r>
        <w:rPr>
          <w:rFonts w:hint="eastAsia"/>
          <w:szCs w:val="21"/>
          <w:lang w:val="en-US" w:eastAsia="zh-CN"/>
        </w:rPr>
        <w:t xml:space="preserve">供应商</w:t>
      </w:r>
      <w:r>
        <w:rPr>
          <w:rFonts w:hint="eastAsia"/>
          <w:szCs w:val="21"/>
        </w:rPr>
        <w:t xml:space="preserve">名称（公章）：   </w:t>
      </w:r>
      <w:r>
        <w:rPr>
          <w:rFonts w:hint="eastAsia" w:ascii="宋体" w:hAnsi="宋体" w:cs="宋体"/>
          <w:szCs w:val="24"/>
          <w:u w:val="single"/>
        </w:rPr>
        <w:t xml:space="preserve">                     </w:t>
      </w:r>
      <w:r>
        <w:rPr>
          <w:rFonts w:hint="eastAsia" w:ascii="宋体" w:hAnsi="宋体" w:cs="宋体"/>
          <w:szCs w:val="24"/>
        </w:rPr>
        <w:t xml:space="preserve">   </w:t>
      </w:r>
      <w:r>
        <w:rPr>
          <w:rFonts w:hint="eastAsia"/>
          <w:szCs w:val="21"/>
        </w:rPr>
        <w:t xml:space="preserve">                   </w:t>
      </w:r>
      <w:r/>
    </w:p>
    <w:p>
      <w:pPr>
        <w:pStyle w:val="1074"/>
        <w:spacing w:line="360" w:lineRule="auto"/>
        <w:rPr>
          <w:szCs w:val="21"/>
        </w:rPr>
      </w:pPr>
      <w:r>
        <w:rPr>
          <w:szCs w:val="21"/>
        </w:rPr>
      </w:r>
      <w:r/>
    </w:p>
    <w:p>
      <w:pPr>
        <w:ind w:hanging="315"/>
        <w:spacing w:line="360" w:lineRule="auto"/>
        <w:rPr>
          <w:szCs w:val="21"/>
        </w:rPr>
      </w:pPr>
      <w:r>
        <w:rPr>
          <w:szCs w:val="21"/>
        </w:rPr>
        <w:t xml:space="preserve">                                           </w:t>
      </w:r>
      <w:r>
        <w:rPr>
          <w:rFonts w:hint="eastAsia"/>
          <w:szCs w:val="21"/>
        </w:rPr>
        <w:t xml:space="preserve">                   </w:t>
      </w:r>
      <w:r>
        <w:rPr>
          <w:szCs w:val="21"/>
        </w:rPr>
        <w:t xml:space="preserve">日期： </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spacing w:line="360" w:lineRule="auto"/>
        <w:rPr>
          <w:rFonts w:ascii="宋体" w:hAnsi="宋体" w:cs="宋体"/>
          <w:b/>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rPr>
      </w:r>
      <w:bookmarkEnd w:id="100"/>
      <w:r/>
      <w:bookmarkEnd w:id="101"/>
      <w:r/>
      <w:bookmarkEnd w:id="102"/>
      <w:r/>
      <w:bookmarkEnd w:id="103"/>
      <w:r/>
      <w:r/>
    </w:p>
    <w:p>
      <w:pPr>
        <w:jc w:val="center"/>
        <w:spacing w:line="360" w:lineRule="auto"/>
        <w:rPr>
          <w:rFonts w:ascii="宋体" w:hAnsi="宋体"/>
          <w:b/>
          <w:szCs w:val="21"/>
        </w:rPr>
      </w:pPr>
      <w:r>
        <w:rPr>
          <w:rFonts w:hint="eastAsia" w:ascii="宋体" w:hAnsi="宋体"/>
          <w:b/>
          <w:szCs w:val="21"/>
        </w:rPr>
        <w:t xml:space="preserve">11.项目组成人员表</w:t>
      </w:r>
      <w:r/>
    </w:p>
    <w:p>
      <w:pPr>
        <w:spacing w:line="360" w:lineRule="auto"/>
        <w:rPr>
          <w:rFonts w:ascii="宋体" w:hAnsi="宋体"/>
          <w:szCs w:val="21"/>
        </w:rPr>
      </w:pPr>
      <w:r>
        <w:rPr>
          <w:rFonts w:ascii="宋体" w:hAnsi="宋体"/>
          <w:szCs w:val="21"/>
        </w:rPr>
      </w:r>
      <w:r/>
    </w:p>
    <w:tbl>
      <w:tblPr>
        <w:tblStyle w:val="1073"/>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1105"/>
        <w:ind w:firstLine="420"/>
        <w:spacing w:line="360" w:lineRule="auto"/>
        <w:rPr>
          <w:rFonts w:ascii="宋体" w:hAnsi="宋体"/>
        </w:rPr>
      </w:pPr>
      <w:r>
        <w:rPr>
          <w:rFonts w:ascii="宋体" w:hAnsi="宋体"/>
        </w:rPr>
      </w:r>
      <w:r/>
    </w:p>
    <w:p>
      <w:pPr>
        <w:ind w:firstLine="480"/>
        <w:jc w:val="right"/>
        <w:spacing w:line="360" w:lineRule="auto"/>
        <w:rPr>
          <w:rFonts w:ascii="宋体" w:hAnsi="宋体" w:cs="宋体"/>
          <w:szCs w:val="21"/>
        </w:rPr>
      </w:pPr>
      <w:r>
        <w:rPr>
          <w:rFonts w:ascii="宋体" w:hAnsi="宋体" w:cs="宋体"/>
          <w:szCs w:val="21"/>
        </w:rPr>
      </w:r>
      <w:r/>
    </w:p>
    <w:p>
      <w:pPr>
        <w:ind w:firstLine="480"/>
        <w:jc w:val="center"/>
        <w:spacing w:line="360" w:lineRule="auto"/>
        <w:rPr>
          <w:rFonts w:ascii="宋体" w:hAnsi="宋体" w:cs="宋体"/>
          <w:szCs w:val="21"/>
        </w:rPr>
      </w:pPr>
      <w:r>
        <w:rPr>
          <w:rFonts w:hint="eastAsia" w:ascii="宋体" w:hAnsi="宋体" w:cs="宋体"/>
          <w:szCs w:val="21"/>
        </w:rPr>
        <w:t xml:space="preserve">                             供应商（公章）：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法定代表人或授权代表（签字或盖章）：</w:t>
      </w:r>
      <w:r/>
    </w:p>
    <w:p>
      <w:pPr>
        <w:ind w:firstLine="480"/>
        <w:jc w:val="center"/>
        <w:spacing w:line="360" w:lineRule="auto"/>
        <w:rPr>
          <w:rFonts w:ascii="宋体" w:hAnsi="宋体" w:cs="宋体"/>
          <w:szCs w:val="21"/>
        </w:rPr>
      </w:pPr>
      <w:r>
        <w:rPr>
          <w:rFonts w:hint="eastAsia" w:ascii="宋体" w:hAnsi="宋体" w:cs="宋体"/>
          <w:szCs w:val="21"/>
        </w:rPr>
        <w:t xml:space="preserve">                                 日期：  　年　月　日</w:t>
      </w:r>
      <w:r/>
    </w:p>
    <w:p>
      <w:pPr>
        <w:pStyle w:val="1105"/>
        <w:ind w:firstLine="420"/>
        <w:spacing w:line="360" w:lineRule="auto"/>
        <w:rPr>
          <w:rFonts w:ascii="宋体" w:hAnsi="宋体"/>
        </w:rPr>
      </w:pPr>
      <w:r>
        <w:rPr>
          <w:rFonts w:ascii="宋体" w:hAnsi="宋体"/>
        </w:rPr>
      </w:r>
      <w:r/>
    </w:p>
    <w:p>
      <w:pPr>
        <w:jc w:val="center"/>
        <w:spacing w:line="360" w:lineRule="auto"/>
        <w:widowControl/>
        <w:rPr>
          <w:rFonts w:ascii="宋体" w:hAnsi="宋体" w:cs="宋体"/>
          <w:b/>
          <w:szCs w:val="21"/>
        </w:rPr>
      </w:pPr>
      <w:r>
        <w:rPr>
          <w:rFonts w:ascii="宋体" w:hAnsi="宋体"/>
          <w:b/>
          <w:szCs w:val="21"/>
        </w:rPr>
        <w:br w:type="page" w:clear="all"/>
      </w:r>
      <w:r>
        <w:rPr>
          <w:rFonts w:hint="eastAsia" w:ascii="宋体" w:hAnsi="宋体" w:cs="宋体"/>
          <w:b/>
          <w:szCs w:val="21"/>
        </w:rPr>
        <w:t xml:space="preserve">12.</w:t>
      </w:r>
      <w:r>
        <w:rPr>
          <w:rFonts w:hint="eastAsia" w:ascii="宋体" w:hAnsi="宋体" w:cs="宋体"/>
          <w:b/>
          <w:bCs/>
          <w:szCs w:val="21"/>
        </w:rPr>
        <w:t xml:space="preserve">供应商一般情况表</w:t>
      </w:r>
      <w:r/>
    </w:p>
    <w:tbl>
      <w:tblPr>
        <w:tblStyle w:val="107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供应商名称</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注册地址</w:t>
            </w:r>
            <w:r/>
          </w:p>
        </w:tc>
        <w:tc>
          <w:tcPr>
            <w:gridSpan w:val="4"/>
            <w:tcW w:w="338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邮政编码</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联系方式</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联系人</w:t>
            </w:r>
            <w:r/>
          </w:p>
        </w:tc>
        <w:tc>
          <w:tcPr>
            <w:gridSpan w:val="3"/>
            <w:tcW w:w="24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传真</w:t>
            </w:r>
            <w:r/>
          </w:p>
        </w:tc>
        <w:tc>
          <w:tcPr>
            <w:gridSpan w:val="3"/>
            <w:tcW w:w="249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网址</w:t>
            </w:r>
            <w:r/>
          </w:p>
        </w:tc>
        <w:tc>
          <w:tcPr>
            <w:gridSpan w:val="3"/>
            <w:tcW w:w="270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企业统一社会信用代码</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法定代表人</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技术负责人</w:t>
            </w:r>
            <w:r/>
          </w:p>
        </w:tc>
        <w:tc>
          <w:tcPr>
            <w:tcW w:w="89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成立时间</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6"/>
            <w:tcW w:w="542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员工总人数：</w:t>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企业资质等级</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其中</w:t>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注册建造师</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营业执照号</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高级职称人员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注册资金</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中级职称人员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开户银行</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初级职称人员</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账号</w:t>
            </w:r>
            <w:r/>
          </w:p>
        </w:tc>
        <w:tc>
          <w:tcPr>
            <w:gridSpan w:val="2"/>
            <w:tcW w:w="191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技工</w:t>
            </w:r>
            <w:r/>
          </w:p>
        </w:tc>
        <w:tc>
          <w:tcPr>
            <w:gridSpan w:val="2"/>
            <w:tcW w:w="264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183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经营范围</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c>
          <w:tcPr>
            <w:gridSpan w:val="8"/>
            <w:tcW w:w="7341"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ind w:firstLine="480"/>
        <w:jc w:val="right"/>
        <w:spacing w:line="360" w:lineRule="auto"/>
        <w:rPr>
          <w:rFonts w:ascii="宋体" w:hAnsi="宋体" w:cs="宋体"/>
          <w:szCs w:val="21"/>
        </w:rPr>
      </w:pPr>
      <w:r>
        <w:rPr>
          <w:rFonts w:ascii="宋体" w:hAnsi="宋体" w:cs="宋体"/>
          <w:szCs w:val="21"/>
        </w:rPr>
      </w:r>
      <w:r/>
    </w:p>
    <w:p>
      <w:pPr>
        <w:ind w:firstLine="480"/>
        <w:jc w:val="right"/>
        <w:spacing w:line="360" w:lineRule="auto"/>
        <w:rPr>
          <w:rFonts w:ascii="宋体" w:hAnsi="宋体" w:cs="宋体"/>
          <w:szCs w:val="21"/>
        </w:rPr>
      </w:pPr>
      <w:r>
        <w:rPr>
          <w:rFonts w:hint="eastAsia" w:ascii="宋体" w:hAnsi="宋体" w:cs="宋体"/>
          <w:szCs w:val="21"/>
        </w:rPr>
        <w:t xml:space="preserve">供应商：（加盖公章）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法定代表人或被授权人：（签字或盖章）</w:t>
      </w:r>
      <w:r/>
    </w:p>
    <w:p>
      <w:pPr>
        <w:ind w:firstLine="1320"/>
        <w:jc w:val="right"/>
        <w:spacing w:line="360" w:lineRule="auto"/>
        <w:rPr>
          <w:rFonts w:ascii="宋体" w:hAnsi="宋体" w:cs="宋体"/>
          <w:szCs w:val="21"/>
        </w:rPr>
      </w:pPr>
      <w:r>
        <w:rPr>
          <w:rFonts w:hint="eastAsia" w:ascii="宋体" w:hAnsi="宋体" w:cs="宋体"/>
          <w:szCs w:val="21"/>
        </w:rPr>
        <w:t xml:space="preserve">年      月     日</w:t>
      </w:r>
      <w:r/>
    </w:p>
    <w:p>
      <w:pPr>
        <w:ind w:firstLine="422"/>
        <w:spacing w:line="360" w:lineRule="auto"/>
        <w:rPr>
          <w:rFonts w:ascii="宋体" w:hAnsi="宋体"/>
          <w:b/>
          <w:szCs w:val="21"/>
          <w:u w:val="single"/>
        </w:rPr>
      </w:pPr>
      <w:r>
        <w:rPr>
          <w:rFonts w:hint="eastAsia" w:ascii="宋体" w:hAnsi="宋体" w:cs="宋体"/>
          <w:b/>
          <w:szCs w:val="21"/>
        </w:rPr>
        <w:br w:type="page" w:clear="all"/>
      </w:r>
      <w:bookmarkStart w:id="109" w:name="_Toc59900983"/>
      <w:r/>
      <w:bookmarkStart w:id="110" w:name="_Toc55707673"/>
      <w:r/>
      <w:bookmarkStart w:id="111" w:name="_Toc54372071"/>
      <w:r/>
      <w:bookmarkStart w:id="112" w:name="_Toc439777159"/>
      <w:r/>
      <w:bookmarkStart w:id="113" w:name="_Toc439777351"/>
      <w:r/>
      <w:bookmarkStart w:id="114" w:name="_Toc56409114"/>
      <w:r/>
      <w:bookmarkStart w:id="115" w:name="_Toc55639393"/>
      <w:r/>
      <w:bookmarkStart w:id="116" w:name="_Toc55705168"/>
      <w:r/>
      <w:bookmarkStart w:id="117" w:name="_Toc56141898"/>
      <w:r/>
      <w:bookmarkStart w:id="118" w:name="_Toc440442375"/>
      <w:r/>
      <w:bookmarkStart w:id="119" w:name="_Toc55654540"/>
      <w:r/>
      <w:bookmarkStart w:id="120" w:name="_Toc56139088"/>
      <w:r/>
      <w:bookmarkStart w:id="121" w:name="_Toc434481560"/>
      <w:r/>
      <w:bookmarkStart w:id="122" w:name="_Toc56153862"/>
      <w:r/>
      <w:bookmarkStart w:id="123" w:name="_Toc59896715"/>
      <w:r/>
      <w:bookmarkStart w:id="124" w:name="_Toc54372237"/>
      <w:r/>
      <w:bookmarkStart w:id="125" w:name="_Toc54372655"/>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jc w:val="left"/>
        <w:spacing w:line="360" w:lineRule="auto"/>
        <w:rPr>
          <w:rFonts w:ascii="宋体" w:hAnsi="宋体"/>
          <w:szCs w:val="21"/>
        </w:rPr>
      </w:pPr>
      <w:r>
        <w:rPr>
          <w:rFonts w:ascii="宋体" w:hAnsi="宋体"/>
          <w:szCs w:val="21"/>
        </w:rPr>
      </w:r>
      <w:r/>
    </w:p>
    <w:p>
      <w:pPr>
        <w:pStyle w:val="1071"/>
        <w:ind w:firstLine="422"/>
        <w:spacing w:before="0" w:after="0" w:line="360" w:lineRule="auto"/>
        <w:rPr>
          <w:rFonts w:ascii="宋体" w:hAnsi="宋体" w:eastAsia="宋体"/>
          <w:sz w:val="21"/>
          <w:szCs w:val="21"/>
        </w:rPr>
      </w:pPr>
      <w:r>
        <w:rPr>
          <w:rFonts w:hint="eastAsia" w:ascii="宋体" w:hAnsi="宋体" w:eastAsia="宋体"/>
          <w:sz w:val="21"/>
          <w:szCs w:val="21"/>
        </w:rPr>
        <w:t xml:space="preserve">13.首次响应报价表</w:t>
      </w:r>
      <w:r/>
    </w:p>
    <w:p>
      <w:pPr>
        <w:pStyle w:val="1071"/>
        <w:jc w:val="both"/>
        <w:spacing w:before="0" w:after="0" w:line="360" w:lineRule="auto"/>
        <w:rPr>
          <w:rFonts w:ascii="宋体" w:hAnsi="宋体" w:eastAsia="宋体" w:cs="宋体"/>
          <w:sz w:val="21"/>
          <w:szCs w:val="21"/>
        </w:rPr>
      </w:pPr>
      <w:r>
        <w:rPr>
          <w:rFonts w:hint="eastAsia" w:ascii="宋体" w:hAnsi="宋体" w:eastAsia="宋体" w:cs="宋体"/>
          <w:sz w:val="21"/>
          <w:szCs w:val="21"/>
        </w:rPr>
        <w:t xml:space="preserve">项目名称： </w:t>
      </w:r>
      <w:r/>
    </w:p>
    <w:tbl>
      <w:tblPr>
        <w:tblStyle w:val="1073"/>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8"/>
        <w:gridCol w:w="1690"/>
        <w:gridCol w:w="3225"/>
        <w:gridCol w:w="1015"/>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right w:val="single" w:color="000000" w:sz="4" w:space="0"/>
            </w:tcBorders>
            <w:tcW w:w="1399" w:type="pct"/>
            <w:vAlign w:val="center"/>
            <w:textDirection w:val="lrTb"/>
            <w:noWrap w:val="false"/>
          </w:tcPr>
          <w:p>
            <w:pPr>
              <w:jc w:val="center"/>
              <w:spacing w:line="360" w:lineRule="auto"/>
              <w:rPr>
                <w:rFonts w:hint="eastAsia" w:ascii="宋体" w:hAnsi="宋体" w:eastAsia="宋体" w:cs="宋体"/>
                <w:b/>
                <w:bCs/>
                <w:szCs w:val="21"/>
                <w:lang w:eastAsia="zh-CN"/>
              </w:rPr>
            </w:pPr>
            <w:r>
              <w:rPr>
                <w:rFonts w:hint="eastAsia" w:ascii="宋体" w:hAnsi="宋体" w:cs="宋体"/>
                <w:bCs/>
                <w:szCs w:val="21"/>
                <w:lang w:eastAsia="zh-CN"/>
              </w:rPr>
              <w:t xml:space="preserve">2026年“安全管家”驻点园区项目</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ind w:firstLine="4620"/>
        <w:spacing w:line="360" w:lineRule="auto"/>
        <w:rPr>
          <w:rFonts w:ascii="宋体" w:hAnsi="宋体" w:cs="宋体"/>
          <w:szCs w:val="21"/>
        </w:rPr>
      </w:pPr>
      <w:r>
        <w:rPr>
          <w:rFonts w:hint="eastAsia" w:ascii="宋体" w:hAnsi="宋体" w:cs="宋体"/>
          <w:szCs w:val="21"/>
        </w:rPr>
        <w:t xml:space="preserve">竞争性磋商响应单位：（加盖公章）</w:t>
      </w:r>
      <w:r/>
    </w:p>
    <w:p>
      <w:pPr>
        <w:ind w:firstLine="4410"/>
        <w:spacing w:line="360" w:lineRule="auto"/>
        <w:rPr>
          <w:rFonts w:ascii="宋体" w:hAnsi="宋体" w:cs="宋体"/>
          <w:szCs w:val="21"/>
        </w:rPr>
      </w:pPr>
      <w:r>
        <w:rPr>
          <w:rFonts w:hint="eastAsia" w:ascii="宋体" w:hAnsi="宋体" w:cs="宋体"/>
          <w:szCs w:val="21"/>
          <w:lang w:val="zh-CN"/>
        </w:rPr>
        <w:t xml:space="preserve">法定代表人或其授权委托人：</w:t>
      </w:r>
      <w:r>
        <w:rPr>
          <w:rFonts w:hint="eastAsia" w:ascii="宋体" w:hAnsi="宋体" w:cs="宋体"/>
          <w:bCs/>
          <w:spacing w:val="10"/>
          <w:szCs w:val="21"/>
        </w:rPr>
        <w:t xml:space="preserve">（签字或盖章）</w:t>
      </w:r>
      <w:r/>
    </w:p>
    <w:p>
      <w:pPr>
        <w:spacing w:line="360" w:lineRule="auto"/>
        <w:rPr>
          <w:sz w:val="20"/>
        </w:rPr>
      </w:pPr>
      <w:r>
        <w:rPr>
          <w:sz w:val="20"/>
        </w:rPr>
      </w:r>
      <w:r/>
    </w:p>
    <w:p>
      <w:pPr>
        <w:pStyle w:val="1106"/>
        <w:ind w:firstLine="5400"/>
        <w:jc w:val="left"/>
        <w:spacing w:line="360" w:lineRule="auto"/>
        <w:rPr>
          <w:rFonts w:ascii="Times New Roman" w:hAnsi="Times New Roman" w:cs="宋体"/>
          <w:b/>
          <w:bCs/>
          <w:szCs w:val="21"/>
        </w:rPr>
      </w:pPr>
      <w:r>
        <w:rPr>
          <w:rFonts w:hint="eastAsia" w:ascii="Times New Roman" w:hAnsi="Times New Roman" w:cs="宋体"/>
          <w:szCs w:val="21"/>
        </w:rPr>
        <w:t xml:space="preserve">年  月  日</w:t>
      </w:r>
      <w:r/>
    </w:p>
    <w:p>
      <w:pPr>
        <w:ind w:firstLine="422"/>
        <w:spacing w:line="360" w:lineRule="auto"/>
        <w:rPr>
          <w:rFonts w:ascii="宋体" w:hAnsi="宋体"/>
          <w:b/>
          <w:szCs w:val="21"/>
        </w:rPr>
      </w:pPr>
      <w:r>
        <w:rPr>
          <w:rFonts w:ascii="宋体" w:hAnsi="宋体"/>
          <w:b/>
          <w:szCs w:val="21"/>
        </w:rPr>
      </w:r>
      <w:r/>
    </w:p>
    <w:p>
      <w:pPr>
        <w:ind w:firstLine="482"/>
        <w:spacing w:line="360" w:lineRule="auto"/>
        <w:rPr>
          <w:rFonts w:ascii="宋体" w:hAnsi="宋体" w:cs="宋体"/>
          <w:b/>
          <w:szCs w:val="21"/>
        </w:rPr>
      </w:pPr>
      <w:r>
        <w:rPr>
          <w:rFonts w:hint="eastAsia" w:ascii="宋体" w:hAnsi="宋体" w:cs="宋体"/>
          <w:b/>
          <w:szCs w:val="21"/>
        </w:rPr>
        <w:t xml:space="preserve">注：1.</w:t>
      </w:r>
      <w:r>
        <w:rPr>
          <w:rFonts w:hint="eastAsia" w:ascii="宋体" w:hAnsi="宋体" w:cs="宋体"/>
          <w:szCs w:val="21"/>
        </w:rPr>
        <w:t xml:space="preserve">磋商报价（以人民币计价）</w:t>
      </w:r>
      <w:r>
        <w:rPr>
          <w:rFonts w:hint="eastAsia" w:ascii="宋体" w:hAnsi="宋体" w:cs="宋体"/>
          <w:bCs/>
          <w:szCs w:val="21"/>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2.第二次报价将在磋商现场进行，响应文件提交时只需填写磋商报价表（首次）。在二次报价环节，代理机构在苏采云系统发送二次报价通知后，所有的响应供应商须在15分钟内填写完成二次报价，并按苏采云系统要求提交二次报价表。</w:t>
      </w:r>
      <w:r/>
    </w:p>
    <w:p>
      <w:pPr>
        <w:ind w:firstLine="420"/>
        <w:spacing w:line="360" w:lineRule="auto"/>
        <w:rPr>
          <w:rFonts w:ascii="宋体" w:hAnsi="宋体" w:cs="宋体"/>
          <w:szCs w:val="21"/>
        </w:rPr>
      </w:pPr>
      <w:r>
        <w:rPr>
          <w:rFonts w:hint="eastAsia" w:ascii="宋体" w:hAnsi="宋体" w:cs="宋体"/>
          <w:szCs w:val="21"/>
          <w:lang w:bidi="zh-CN"/>
        </w:rPr>
        <w:br w:type="page" w:clear="all"/>
      </w:r>
      <w:r/>
    </w:p>
    <w:p>
      <w:pPr>
        <w:ind w:firstLine="420"/>
        <w:spacing w:line="360" w:lineRule="auto"/>
        <w:rPr>
          <w:rFonts w:ascii="宋体" w:hAnsi="宋体"/>
          <w:szCs w:val="21"/>
        </w:rPr>
        <w:sectPr>
          <w:footnotePr/>
          <w:endnotePr/>
          <w:type w:val="nextPage"/>
          <w:pgSz w:w="11907" w:h="16840" w:orient="portrait"/>
          <w:pgMar w:top="1134" w:right="1134" w:bottom="1134" w:left="1560" w:header="851" w:footer="851" w:gutter="0"/>
          <w:cols w:num="1" w:sep="0" w:space="720" w:equalWidth="1"/>
          <w:docGrid w:linePitch="360"/>
        </w:sectPr>
      </w:pPr>
      <w:r/>
      <w:bookmarkStart w:id="126" w:name="_Toc162919810"/>
      <w:r/>
      <w:bookmarkStart w:id="127" w:name="_Toc162859072"/>
      <w:r/>
      <w:bookmarkEnd w:id="126"/>
      <w:r/>
      <w:bookmarkEnd w:id="127"/>
      <w:r/>
      <w:r/>
    </w:p>
    <w:p>
      <w:pPr>
        <w:spacing w:line="360" w:lineRule="auto"/>
        <w:rPr>
          <w:rFonts w:ascii="宋体" w:hAnsi="宋体" w:cs="宋体"/>
          <w:b/>
          <w:szCs w:val="21"/>
        </w:rPr>
      </w:pPr>
      <w:r>
        <w:rPr>
          <w:rFonts w:hint="eastAsia" w:ascii="宋体" w:hAnsi="宋体"/>
          <w:szCs w:val="21"/>
        </w:rPr>
        <w:t xml:space="preserve">14.技术说明与服务方案</w:t>
      </w:r>
      <w:r/>
    </w:p>
    <w:p>
      <w:pPr>
        <w:spacing w:line="360" w:lineRule="auto"/>
        <w:rPr>
          <w:rFonts w:ascii="宋体" w:hAnsi="宋体"/>
          <w:szCs w:val="21"/>
        </w:rPr>
      </w:pPr>
      <w:r>
        <w:rPr>
          <w:rFonts w:hint="eastAsia" w:ascii="宋体" w:hAnsi="宋体"/>
          <w:szCs w:val="21"/>
        </w:rPr>
        <w:t xml:space="preserve">15.要求采购人提供的配合（如有自拟并自行添加）</w:t>
      </w:r>
      <w:r/>
    </w:p>
    <w:p>
      <w:pPr>
        <w:spacing w:line="360" w:lineRule="auto"/>
        <w:rPr>
          <w:rFonts w:ascii="宋体" w:hAnsi="宋体"/>
          <w:szCs w:val="21"/>
        </w:rPr>
      </w:pPr>
      <w:r>
        <w:rPr>
          <w:rFonts w:hint="eastAsia" w:ascii="宋体" w:hAnsi="宋体"/>
          <w:szCs w:val="21"/>
        </w:rPr>
        <w:t xml:space="preserve">16.其他（供应商认为有必要提供的声明和文件，如有自拟并自行添加）</w:t>
      </w:r>
      <w:r/>
    </w:p>
    <w:p>
      <w:pPr>
        <w:pStyle w:val="1107"/>
        <w:ind w:firstLine="482"/>
        <w:jc w:val="center"/>
        <w:spacing w:before="0" w:beforeAutospacing="0" w:after="0" w:afterAutospacing="0" w:line="360" w:lineRule="auto"/>
        <w:shd w:val="clear" w:color="auto" w:fill="ffffff"/>
        <w:rPr>
          <w:rFonts w:ascii="宋体" w:hAnsi="宋体" w:cs="宋体"/>
          <w:b/>
          <w:sz w:val="21"/>
          <w:szCs w:val="21"/>
          <w:lang w:eastAsia="zh-CN"/>
        </w:rPr>
      </w:pPr>
      <w:r>
        <w:rPr>
          <w:rFonts w:ascii="宋体" w:hAnsi="宋体" w:cs="宋体"/>
          <w:b/>
          <w:sz w:val="21"/>
          <w:szCs w:val="21"/>
          <w:lang w:eastAsia="zh-CN"/>
        </w:rPr>
      </w:r>
      <w:r/>
    </w:p>
    <w:p>
      <w:pPr>
        <w:pStyle w:val="1107"/>
        <w:ind w:firstLine="482"/>
        <w:jc w:val="center"/>
        <w:spacing w:before="0" w:beforeAutospacing="0" w:after="0" w:afterAutospacing="0" w:line="360" w:lineRule="auto"/>
        <w:shd w:val="clear" w:color="auto" w:fill="ffffff"/>
        <w:rPr>
          <w:rFonts w:ascii="宋体" w:hAnsi="宋体" w:cs="宋体"/>
          <w:sz w:val="21"/>
          <w:szCs w:val="21"/>
          <w:lang w:eastAsia="zh-CN"/>
        </w:rPr>
      </w:pPr>
      <w:r>
        <w:rPr>
          <w:rFonts w:hint="eastAsia" w:ascii="宋体" w:hAnsi="宋体" w:cs="宋体"/>
          <w:b/>
          <w:sz w:val="21"/>
          <w:szCs w:val="21"/>
          <w:lang w:eastAsia="zh-CN"/>
        </w:rPr>
        <w:t xml:space="preserve">中小企业划型标准规定</w:t>
      </w:r>
      <w:r/>
    </w:p>
    <w:p>
      <w:pPr>
        <w:ind w:firstLine="480"/>
        <w:spacing w:line="360" w:lineRule="auto"/>
        <w:rPr>
          <w:rFonts w:ascii="宋体" w:hAnsi="宋体" w:cs="宋体"/>
          <w:szCs w:val="21"/>
        </w:rPr>
      </w:pPr>
      <w:r>
        <w:rPr>
          <w:rFonts w:hint="eastAsia" w:ascii="宋体" w:hAnsi="宋体"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ascii="宋体" w:hAnsi="宋体" w:cs="宋体"/>
          <w:szCs w:val="21"/>
        </w:rPr>
      </w:pPr>
      <w:r>
        <w:rPr>
          <w:rFonts w:hint="eastAsia" w:ascii="宋体" w:hAnsi="宋体" w:cs="宋体"/>
          <w:szCs w:val="21"/>
        </w:rPr>
        <w:t xml:space="preserve">各行业划型标准为：</w:t>
      </w:r>
      <w:r/>
    </w:p>
    <w:p>
      <w:pPr>
        <w:ind w:firstLine="480"/>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spacing w:line="360" w:lineRule="auto"/>
      </w:pPr>
      <w:r/>
      <w:r/>
    </w:p>
    <w:p>
      <w:pPr>
        <w:pStyle w:val="1103"/>
        <w:spacing w:line="360" w:lineRule="auto"/>
        <w:rPr>
          <w:rFonts w:ascii="宋体" w:hAnsi="宋体"/>
          <w:bCs/>
          <w:sz w:val="21"/>
          <w:szCs w:val="21"/>
        </w:rPr>
      </w:pPr>
      <w:r>
        <w:rPr>
          <w:rFonts w:ascii="宋体" w:hAnsi="宋体"/>
          <w:bCs/>
          <w:sz w:val="21"/>
          <w:szCs w:val="21"/>
        </w:rPr>
      </w:r>
      <w:r/>
    </w:p>
    <w:p>
      <w:pPr>
        <w:jc w:val="center"/>
        <w:keepLines/>
        <w:keepNext/>
        <w:spacing w:before="260" w:after="260" w:line="360" w:lineRule="auto"/>
        <w:rPr>
          <w:rFonts w:ascii="宋体" w:hAnsi="宋体"/>
          <w:szCs w:val="21"/>
        </w:rPr>
        <w:outlineLvl w:val="1"/>
      </w:pPr>
      <w:r>
        <w:rPr>
          <w:rFonts w:ascii="宋体" w:hAnsi="宋体"/>
          <w:szCs w:val="21"/>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r/>
      <w:r/>
    </w:p>
    <w:p>
      <w:r/>
      <w:r/>
    </w:p>
    <w:sectPr>
      <w:headerReference w:type="default" r:id="rId10"/>
      <w:footerReference w:type="default" r:id="rId16"/>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Wingdings">
    <w:panose1 w:val="05000000000000000000"/>
  </w:font>
  <w:font w:name="等线 Light">
    <w:panose1 w:val="02010600030101010101"/>
  </w:font>
  <w:font w:name="仿宋">
    <w:panose1 w:val="02010609060101010101"/>
  </w:font>
  <w:font w:name="方正小标宋简体">
    <w:panose1 w:val="020B0503020202020204"/>
  </w:font>
  <w:font w:name="Courier New">
    <w:panose1 w:val="02070309020205020404"/>
  </w:font>
  <w:font w:name="仿宋_GB2312">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rPr>
        <w:rStyle w:val="1092"/>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8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txbxContent>
              </v:textbox>
            </v:shape>
          </w:pict>
        </mc:Fallback>
      </mc:AlternateContent>
    </w:r>
    <w:r/>
  </w:p>
  <w:p>
    <w:pPr>
      <w:pStyle w:val="108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52</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52</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51</w:t>
                          </w:r>
                          <w:r>
                            <w:rPr>
                              <w:rFonts w:hint="eastAsia"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22</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ascii="宋体" w:hAnsi="宋体" w:cs="宋体"/>
                        <w:sz w:val="18"/>
                        <w:szCs w:val="18"/>
                      </w:rPr>
                      <w:t xml:space="preserve">51</w:t>
                    </w:r>
                    <w:r>
                      <w:rPr>
                        <w:rFonts w:hint="eastAsia"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3"/>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664335" cy="21844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ind w:firstLine="180"/>
                            <w:rPr>
                              <w:rFonts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text-anchor:top;visibility:visible;" filled="f" stroked="f" strokeweight="0.50pt">
              <v:textbox inset="0,0,0,0">
                <w:txbxContent>
                  <w:p>
                    <w:pPr>
                      <w:pStyle w:val="1087"/>
                      <w:ind w:firstLine="180"/>
                      <w:rPr>
                        <w:rFonts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NUMPAGES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51</w:t>
                    </w:r>
                    <w:r>
                      <w:rPr>
                        <w:rFonts w:hint="eastAsia"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83"/>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3"/>
                    </w:pPr>
                    <w:r>
                      <w:t xml:space="preserve">第 </w:t>
                    </w:r>
                    <w:r>
                      <w:fldChar w:fldCharType="begin"/>
                    </w:r>
                    <w:r>
                      <w:instrText xml:space="preserve"> PAGE  \* MERGEFORMAT </w:instrText>
                    </w:r>
                    <w:r>
                      <w:fldChar w:fldCharType="separate"/>
                    </w:r>
                    <w:r>
                      <w:t xml:space="preserve">53</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0">
    <w:name w:val="Heading 1 Char"/>
    <w:basedOn w:val="1072"/>
    <w:link w:val="1070"/>
    <w:uiPriority w:val="9"/>
    <w:rPr>
      <w:rFonts w:ascii="Arial" w:hAnsi="Arial" w:eastAsia="Arial" w:cs="Arial"/>
      <w:sz w:val="40"/>
      <w:szCs w:val="40"/>
    </w:rPr>
  </w:style>
  <w:style w:type="character" w:styleId="901">
    <w:name w:val="Heading 2 Char"/>
    <w:basedOn w:val="1072"/>
    <w:link w:val="1071"/>
    <w:uiPriority w:val="9"/>
    <w:rPr>
      <w:rFonts w:ascii="Arial" w:hAnsi="Arial" w:eastAsia="Arial" w:cs="Arial"/>
      <w:sz w:val="34"/>
    </w:rPr>
  </w:style>
  <w:style w:type="paragraph" w:styleId="902">
    <w:name w:val="Heading 3"/>
    <w:basedOn w:val="1069"/>
    <w:next w:val="1069"/>
    <w:link w:val="903"/>
    <w:uiPriority w:val="9"/>
    <w:unhideWhenUsed/>
    <w:qFormat/>
    <w:pPr>
      <w:keepLines/>
      <w:keepNext/>
      <w:spacing w:before="320" w:after="200"/>
      <w:outlineLvl w:val="2"/>
    </w:pPr>
    <w:rPr>
      <w:rFonts w:ascii="Arial" w:hAnsi="Arial" w:eastAsia="Arial" w:cs="Arial"/>
      <w:sz w:val="30"/>
      <w:szCs w:val="30"/>
    </w:rPr>
  </w:style>
  <w:style w:type="character" w:styleId="903">
    <w:name w:val="Heading 3 Char"/>
    <w:basedOn w:val="1072"/>
    <w:link w:val="902"/>
    <w:uiPriority w:val="9"/>
    <w:rPr>
      <w:rFonts w:ascii="Arial" w:hAnsi="Arial" w:eastAsia="Arial" w:cs="Arial"/>
      <w:sz w:val="30"/>
      <w:szCs w:val="30"/>
    </w:rPr>
  </w:style>
  <w:style w:type="paragraph" w:styleId="904">
    <w:name w:val="Heading 4"/>
    <w:basedOn w:val="1069"/>
    <w:next w:val="1069"/>
    <w:link w:val="905"/>
    <w:uiPriority w:val="9"/>
    <w:unhideWhenUsed/>
    <w:qFormat/>
    <w:pPr>
      <w:keepLines/>
      <w:keepNext/>
      <w:spacing w:before="320" w:after="200"/>
      <w:outlineLvl w:val="3"/>
    </w:pPr>
    <w:rPr>
      <w:rFonts w:ascii="Arial" w:hAnsi="Arial" w:eastAsia="Arial" w:cs="Arial"/>
      <w:b/>
      <w:bCs/>
      <w:sz w:val="26"/>
      <w:szCs w:val="26"/>
    </w:rPr>
  </w:style>
  <w:style w:type="character" w:styleId="905">
    <w:name w:val="Heading 4 Char"/>
    <w:basedOn w:val="1072"/>
    <w:link w:val="904"/>
    <w:uiPriority w:val="9"/>
    <w:rPr>
      <w:rFonts w:ascii="Arial" w:hAnsi="Arial" w:eastAsia="Arial" w:cs="Arial"/>
      <w:b/>
      <w:bCs/>
      <w:sz w:val="26"/>
      <w:szCs w:val="26"/>
    </w:rPr>
  </w:style>
  <w:style w:type="paragraph" w:styleId="906">
    <w:name w:val="Heading 5"/>
    <w:basedOn w:val="1069"/>
    <w:next w:val="1069"/>
    <w:link w:val="907"/>
    <w:uiPriority w:val="9"/>
    <w:unhideWhenUsed/>
    <w:qFormat/>
    <w:pPr>
      <w:keepLines/>
      <w:keepNext/>
      <w:spacing w:before="320" w:after="200"/>
      <w:outlineLvl w:val="4"/>
    </w:pPr>
    <w:rPr>
      <w:rFonts w:ascii="Arial" w:hAnsi="Arial" w:eastAsia="Arial" w:cs="Arial"/>
      <w:b/>
      <w:bCs/>
      <w:sz w:val="24"/>
      <w:szCs w:val="24"/>
    </w:rPr>
  </w:style>
  <w:style w:type="character" w:styleId="907">
    <w:name w:val="Heading 5 Char"/>
    <w:basedOn w:val="1072"/>
    <w:link w:val="906"/>
    <w:uiPriority w:val="9"/>
    <w:rPr>
      <w:rFonts w:ascii="Arial" w:hAnsi="Arial" w:eastAsia="Arial" w:cs="Arial"/>
      <w:b/>
      <w:bCs/>
      <w:sz w:val="24"/>
      <w:szCs w:val="24"/>
    </w:rPr>
  </w:style>
  <w:style w:type="paragraph" w:styleId="908">
    <w:name w:val="Heading 6"/>
    <w:basedOn w:val="1069"/>
    <w:next w:val="1069"/>
    <w:link w:val="909"/>
    <w:uiPriority w:val="9"/>
    <w:unhideWhenUsed/>
    <w:qFormat/>
    <w:pPr>
      <w:keepLines/>
      <w:keepNext/>
      <w:spacing w:before="320" w:after="200"/>
      <w:outlineLvl w:val="5"/>
    </w:pPr>
    <w:rPr>
      <w:rFonts w:ascii="Arial" w:hAnsi="Arial" w:eastAsia="Arial" w:cs="Arial"/>
      <w:b/>
      <w:bCs/>
      <w:sz w:val="22"/>
      <w:szCs w:val="22"/>
    </w:rPr>
  </w:style>
  <w:style w:type="character" w:styleId="909">
    <w:name w:val="Heading 6 Char"/>
    <w:basedOn w:val="1072"/>
    <w:link w:val="908"/>
    <w:uiPriority w:val="9"/>
    <w:rPr>
      <w:rFonts w:ascii="Arial" w:hAnsi="Arial" w:eastAsia="Arial" w:cs="Arial"/>
      <w:b/>
      <w:bCs/>
      <w:sz w:val="22"/>
      <w:szCs w:val="22"/>
    </w:rPr>
  </w:style>
  <w:style w:type="paragraph" w:styleId="910">
    <w:name w:val="Heading 7"/>
    <w:basedOn w:val="1069"/>
    <w:next w:val="1069"/>
    <w:link w:val="911"/>
    <w:uiPriority w:val="9"/>
    <w:unhideWhenUsed/>
    <w:qFormat/>
    <w:pPr>
      <w:keepLines/>
      <w:keepNext/>
      <w:spacing w:before="320" w:after="200"/>
      <w:outlineLvl w:val="6"/>
    </w:pPr>
    <w:rPr>
      <w:rFonts w:ascii="Arial" w:hAnsi="Arial" w:eastAsia="Arial" w:cs="Arial"/>
      <w:b/>
      <w:bCs/>
      <w:i/>
      <w:iCs/>
      <w:sz w:val="22"/>
      <w:szCs w:val="22"/>
    </w:rPr>
  </w:style>
  <w:style w:type="character" w:styleId="911">
    <w:name w:val="Heading 7 Char"/>
    <w:basedOn w:val="1072"/>
    <w:link w:val="910"/>
    <w:uiPriority w:val="9"/>
    <w:rPr>
      <w:rFonts w:ascii="Arial" w:hAnsi="Arial" w:eastAsia="Arial" w:cs="Arial"/>
      <w:b/>
      <w:bCs/>
      <w:i/>
      <w:iCs/>
      <w:sz w:val="22"/>
      <w:szCs w:val="22"/>
    </w:rPr>
  </w:style>
  <w:style w:type="paragraph" w:styleId="912">
    <w:name w:val="Heading 8"/>
    <w:basedOn w:val="1069"/>
    <w:next w:val="1069"/>
    <w:link w:val="913"/>
    <w:uiPriority w:val="9"/>
    <w:unhideWhenUsed/>
    <w:qFormat/>
    <w:pPr>
      <w:keepLines/>
      <w:keepNext/>
      <w:spacing w:before="320" w:after="200"/>
      <w:outlineLvl w:val="7"/>
    </w:pPr>
    <w:rPr>
      <w:rFonts w:ascii="Arial" w:hAnsi="Arial" w:eastAsia="Arial" w:cs="Arial"/>
      <w:i/>
      <w:iCs/>
      <w:sz w:val="22"/>
      <w:szCs w:val="22"/>
    </w:rPr>
  </w:style>
  <w:style w:type="character" w:styleId="913">
    <w:name w:val="Heading 8 Char"/>
    <w:basedOn w:val="1072"/>
    <w:link w:val="912"/>
    <w:uiPriority w:val="9"/>
    <w:rPr>
      <w:rFonts w:ascii="Arial" w:hAnsi="Arial" w:eastAsia="Arial" w:cs="Arial"/>
      <w:i/>
      <w:iCs/>
      <w:sz w:val="22"/>
      <w:szCs w:val="22"/>
    </w:rPr>
  </w:style>
  <w:style w:type="paragraph" w:styleId="914">
    <w:name w:val="Heading 9"/>
    <w:basedOn w:val="1069"/>
    <w:next w:val="1069"/>
    <w:link w:val="915"/>
    <w:uiPriority w:val="9"/>
    <w:unhideWhenUsed/>
    <w:qFormat/>
    <w:pPr>
      <w:keepLines/>
      <w:keepNext/>
      <w:spacing w:before="320" w:after="200"/>
      <w:outlineLvl w:val="8"/>
    </w:pPr>
    <w:rPr>
      <w:rFonts w:ascii="Arial" w:hAnsi="Arial" w:eastAsia="Arial" w:cs="Arial"/>
      <w:i/>
      <w:iCs/>
      <w:sz w:val="21"/>
      <w:szCs w:val="21"/>
    </w:rPr>
  </w:style>
  <w:style w:type="character" w:styleId="915">
    <w:name w:val="Heading 9 Char"/>
    <w:basedOn w:val="1072"/>
    <w:link w:val="914"/>
    <w:uiPriority w:val="9"/>
    <w:rPr>
      <w:rFonts w:ascii="Arial" w:hAnsi="Arial" w:eastAsia="Arial" w:cs="Arial"/>
      <w:i/>
      <w:iCs/>
      <w:sz w:val="21"/>
      <w:szCs w:val="21"/>
    </w:rPr>
  </w:style>
  <w:style w:type="paragraph" w:styleId="916">
    <w:name w:val="No Spacing"/>
    <w:uiPriority w:val="1"/>
    <w:qFormat/>
    <w:pPr>
      <w:spacing w:before="0" w:after="0" w:line="240" w:lineRule="auto"/>
    </w:pPr>
  </w:style>
  <w:style w:type="character" w:styleId="917">
    <w:name w:val="Title Char"/>
    <w:basedOn w:val="1072"/>
    <w:link w:val="1086"/>
    <w:uiPriority w:val="10"/>
    <w:rPr>
      <w:sz w:val="48"/>
      <w:szCs w:val="48"/>
    </w:rPr>
  </w:style>
  <w:style w:type="paragraph" w:styleId="918">
    <w:name w:val="Subtitle"/>
    <w:basedOn w:val="1069"/>
    <w:next w:val="1069"/>
    <w:link w:val="919"/>
    <w:uiPriority w:val="11"/>
    <w:qFormat/>
    <w:pPr>
      <w:spacing w:before="200" w:after="200"/>
    </w:pPr>
    <w:rPr>
      <w:sz w:val="24"/>
      <w:szCs w:val="24"/>
    </w:rPr>
  </w:style>
  <w:style w:type="character" w:styleId="919">
    <w:name w:val="Subtitle Char"/>
    <w:basedOn w:val="1072"/>
    <w:link w:val="918"/>
    <w:uiPriority w:val="11"/>
    <w:rPr>
      <w:sz w:val="24"/>
      <w:szCs w:val="24"/>
    </w:rPr>
  </w:style>
  <w:style w:type="paragraph" w:styleId="920">
    <w:name w:val="Quote"/>
    <w:basedOn w:val="1069"/>
    <w:next w:val="1069"/>
    <w:link w:val="921"/>
    <w:uiPriority w:val="29"/>
    <w:qFormat/>
    <w:pPr>
      <w:ind w:left="720" w:right="720"/>
    </w:pPr>
    <w:rPr>
      <w:i/>
    </w:rPr>
  </w:style>
  <w:style w:type="character" w:styleId="921">
    <w:name w:val="Quote Char"/>
    <w:link w:val="920"/>
    <w:uiPriority w:val="29"/>
    <w:rPr>
      <w:i/>
    </w:rPr>
  </w:style>
  <w:style w:type="paragraph" w:styleId="922">
    <w:name w:val="Intense Quote"/>
    <w:basedOn w:val="1069"/>
    <w:next w:val="1069"/>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character" w:styleId="924">
    <w:name w:val="Header Char"/>
    <w:basedOn w:val="1072"/>
    <w:link w:val="1084"/>
    <w:uiPriority w:val="99"/>
  </w:style>
  <w:style w:type="character" w:styleId="925">
    <w:name w:val="Footer Char"/>
    <w:basedOn w:val="1072"/>
    <w:link w:val="1083"/>
    <w:uiPriority w:val="99"/>
  </w:style>
  <w:style w:type="paragraph" w:styleId="926">
    <w:name w:val="Caption"/>
    <w:basedOn w:val="1069"/>
    <w:next w:val="1069"/>
    <w:uiPriority w:val="35"/>
    <w:semiHidden/>
    <w:unhideWhenUsed/>
    <w:qFormat/>
    <w:pPr>
      <w:spacing w:line="276" w:lineRule="auto"/>
    </w:pPr>
    <w:rPr>
      <w:b/>
      <w:bCs/>
      <w:color w:val="4f81bd" w:themeColor="accent1"/>
      <w:sz w:val="18"/>
      <w:szCs w:val="18"/>
    </w:rPr>
  </w:style>
  <w:style w:type="character" w:styleId="927">
    <w:name w:val="Caption Char"/>
    <w:basedOn w:val="926"/>
    <w:link w:val="1083"/>
    <w:uiPriority w:val="99"/>
  </w:style>
  <w:style w:type="table" w:styleId="928">
    <w:name w:val="Table Grid"/>
    <w:basedOn w:val="107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basedOn w:val="10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basedOn w:val="10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10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10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10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10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10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basedOn w:val="10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basedOn w:val="10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basedOn w:val="10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basedOn w:val="10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basedOn w:val="10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basedOn w:val="10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basedOn w:val="10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basedOn w:val="10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basedOn w:val="10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basedOn w:val="10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basedOn w:val="10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basedOn w:val="10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basedOn w:val="10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basedOn w:val="10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basedOn w:val="10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basedOn w:val="10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basedOn w:val="10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basedOn w:val="10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basedOn w:val="10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basedOn w:val="10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basedOn w:val="10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basedOn w:val="10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basedOn w:val="10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basedOn w:val="10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basedOn w:val="10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basedOn w:val="10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basedOn w:val="10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65">
    <w:name w:val="Grid Table 5 Dark - Accent 2"/>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66">
    <w:name w:val="Grid Table 5 Dark - Accent 3"/>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67">
    <w:name w:val="Grid Table 5 Dark- Accent 4"/>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68">
    <w:name w:val="Grid Table 5 Dark - Accent 5"/>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69">
    <w:name w:val="Grid Table 5 Dark - Accent 6"/>
    <w:basedOn w:val="10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70">
    <w:name w:val="Grid Table 6 Colorful"/>
    <w:basedOn w:val="10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basedOn w:val="10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basedOn w:val="10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basedOn w:val="10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basedOn w:val="10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basedOn w:val="10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6">
    <w:name w:val="Grid Table 6 Colorful - Accent 6"/>
    <w:basedOn w:val="10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77">
    <w:name w:val="Grid Table 7 Colorful"/>
    <w:basedOn w:val="10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basedOn w:val="10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basedOn w:val="10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basedOn w:val="10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basedOn w:val="10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basedOn w:val="10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basedOn w:val="10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basedOn w:val="10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basedOn w:val="107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basedOn w:val="107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basedOn w:val="107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basedOn w:val="107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basedOn w:val="107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basedOn w:val="107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basedOn w:val="10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basedOn w:val="10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basedOn w:val="10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basedOn w:val="10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basedOn w:val="10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basedOn w:val="10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basedOn w:val="10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basedOn w:val="10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basedOn w:val="10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0">
    <w:name w:val="List Table 3 - Accent 2"/>
    <w:basedOn w:val="10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01">
    <w:name w:val="List Table 3 - Accent 3"/>
    <w:basedOn w:val="10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02">
    <w:name w:val="List Table 3 - Accent 4"/>
    <w:basedOn w:val="10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03">
    <w:name w:val="List Table 3 - Accent 5"/>
    <w:basedOn w:val="10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04">
    <w:name w:val="List Table 3 - Accent 6"/>
    <w:basedOn w:val="10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05">
    <w:name w:val="List Table 4"/>
    <w:basedOn w:val="10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basedOn w:val="10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07">
    <w:name w:val="List Table 4 - Accent 2"/>
    <w:basedOn w:val="10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08">
    <w:name w:val="List Table 4 - Accent 3"/>
    <w:basedOn w:val="10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09">
    <w:name w:val="List Table 4 - Accent 4"/>
    <w:basedOn w:val="10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10">
    <w:name w:val="List Table 4 - Accent 5"/>
    <w:basedOn w:val="10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11">
    <w:name w:val="List Table 4 - Accent 6"/>
    <w:basedOn w:val="10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12">
    <w:name w:val="List Table 5 Dark"/>
    <w:basedOn w:val="10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basedOn w:val="10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basedOn w:val="10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basedOn w:val="10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basedOn w:val="10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basedOn w:val="10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basedOn w:val="10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basedOn w:val="10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basedOn w:val="10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21">
    <w:name w:val="List Table 6 Colorful - Accent 2"/>
    <w:basedOn w:val="10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22">
    <w:name w:val="List Table 6 Colorful - Accent 3"/>
    <w:basedOn w:val="10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23">
    <w:name w:val="List Table 6 Colorful - Accent 4"/>
    <w:basedOn w:val="10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24">
    <w:name w:val="List Table 6 Colorful - Accent 5"/>
    <w:basedOn w:val="10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25">
    <w:name w:val="List Table 6 Colorful - Accent 6"/>
    <w:basedOn w:val="10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26">
    <w:name w:val="List Table 7 Colorful"/>
    <w:basedOn w:val="10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basedOn w:val="10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28">
    <w:name w:val="List Table 7 Colorful - Accent 2"/>
    <w:basedOn w:val="10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29">
    <w:name w:val="List Table 7 Colorful - Accent 3"/>
    <w:basedOn w:val="10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30">
    <w:name w:val="List Table 7 Colorful - Accent 4"/>
    <w:basedOn w:val="10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31">
    <w:name w:val="List Table 7 Colorful - Accent 5"/>
    <w:basedOn w:val="10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32">
    <w:name w:val="List Table 7 Colorful - Accent 6"/>
    <w:basedOn w:val="10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33">
    <w:name w:val="Lined - Accent"/>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35">
    <w:name w:val="Lined - Accent 2"/>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36">
    <w:name w:val="Lined - Accent 3"/>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37">
    <w:name w:val="Lined - Accent 4"/>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38">
    <w:name w:val="Lined - Accent 5"/>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39">
    <w:name w:val="Lined - Accent 6"/>
    <w:basedOn w:val="10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0">
    <w:name w:val="Bordered &amp; Lined - Accent"/>
    <w:basedOn w:val="10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basedOn w:val="10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2">
    <w:name w:val="Bordered &amp; Lined - Accent 2"/>
    <w:basedOn w:val="10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3">
    <w:name w:val="Bordered &amp; Lined - Accent 3"/>
    <w:basedOn w:val="10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4">
    <w:name w:val="Bordered &amp; Lined - Accent 4"/>
    <w:basedOn w:val="10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5">
    <w:name w:val="Bordered &amp; Lined - Accent 5"/>
    <w:basedOn w:val="10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6">
    <w:name w:val="Bordered &amp; Lined - Accent 6"/>
    <w:basedOn w:val="10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47">
    <w:name w:val="Bordered"/>
    <w:basedOn w:val="10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basedOn w:val="10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basedOn w:val="10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basedOn w:val="10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basedOn w:val="10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basedOn w:val="10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basedOn w:val="10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4">
    <w:name w:val="footnote text"/>
    <w:basedOn w:val="1069"/>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basedOn w:val="1072"/>
    <w:uiPriority w:val="99"/>
    <w:unhideWhenUsed/>
    <w:rPr>
      <w:vertAlign w:val="superscript"/>
    </w:rPr>
  </w:style>
  <w:style w:type="paragraph" w:styleId="1057">
    <w:name w:val="endnote text"/>
    <w:basedOn w:val="1069"/>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basedOn w:val="1072"/>
    <w:uiPriority w:val="99"/>
    <w:semiHidden/>
    <w:unhideWhenUsed/>
    <w:rPr>
      <w:vertAlign w:val="superscript"/>
    </w:rPr>
  </w:style>
  <w:style w:type="paragraph" w:styleId="1060">
    <w:name w:val="toc 2"/>
    <w:basedOn w:val="1069"/>
    <w:next w:val="1069"/>
    <w:uiPriority w:val="39"/>
    <w:unhideWhenUsed/>
    <w:pPr>
      <w:ind w:left="283" w:right="0" w:firstLine="0"/>
      <w:spacing w:after="57"/>
    </w:pPr>
  </w:style>
  <w:style w:type="paragraph" w:styleId="1061">
    <w:name w:val="toc 3"/>
    <w:basedOn w:val="1069"/>
    <w:next w:val="1069"/>
    <w:uiPriority w:val="39"/>
    <w:unhideWhenUsed/>
    <w:pPr>
      <w:ind w:left="567" w:right="0" w:firstLine="0"/>
      <w:spacing w:after="57"/>
    </w:pPr>
  </w:style>
  <w:style w:type="paragraph" w:styleId="1062">
    <w:name w:val="toc 4"/>
    <w:basedOn w:val="1069"/>
    <w:next w:val="1069"/>
    <w:uiPriority w:val="39"/>
    <w:unhideWhenUsed/>
    <w:pPr>
      <w:ind w:left="850" w:right="0" w:firstLine="0"/>
      <w:spacing w:after="57"/>
    </w:pPr>
  </w:style>
  <w:style w:type="paragraph" w:styleId="1063">
    <w:name w:val="toc 5"/>
    <w:basedOn w:val="1069"/>
    <w:next w:val="1069"/>
    <w:uiPriority w:val="39"/>
    <w:unhideWhenUsed/>
    <w:pPr>
      <w:ind w:left="1134" w:right="0" w:firstLine="0"/>
      <w:spacing w:after="57"/>
    </w:pPr>
  </w:style>
  <w:style w:type="paragraph" w:styleId="1064">
    <w:name w:val="toc 6"/>
    <w:basedOn w:val="1069"/>
    <w:next w:val="1069"/>
    <w:uiPriority w:val="39"/>
    <w:unhideWhenUsed/>
    <w:pPr>
      <w:ind w:left="1417" w:right="0" w:firstLine="0"/>
      <w:spacing w:after="57"/>
    </w:pPr>
  </w:style>
  <w:style w:type="paragraph" w:styleId="1065">
    <w:name w:val="toc 8"/>
    <w:basedOn w:val="1069"/>
    <w:next w:val="1069"/>
    <w:uiPriority w:val="39"/>
    <w:unhideWhenUsed/>
    <w:pPr>
      <w:ind w:left="1984" w:right="0" w:firstLine="0"/>
      <w:spacing w:after="57"/>
    </w:pPr>
  </w:style>
  <w:style w:type="paragraph" w:styleId="1066">
    <w:name w:val="toc 9"/>
    <w:basedOn w:val="1069"/>
    <w:next w:val="1069"/>
    <w:uiPriority w:val="39"/>
    <w:unhideWhenUsed/>
    <w:pPr>
      <w:ind w:left="2268" w:right="0" w:firstLine="0"/>
      <w:spacing w:after="57"/>
    </w:pPr>
  </w:style>
  <w:style w:type="paragraph" w:styleId="1067">
    <w:name w:val="TOC Heading"/>
    <w:uiPriority w:val="39"/>
    <w:unhideWhenUsed/>
  </w:style>
  <w:style w:type="paragraph" w:styleId="1068">
    <w:name w:val="table of figures"/>
    <w:basedOn w:val="1069"/>
    <w:next w:val="1069"/>
    <w:uiPriority w:val="99"/>
    <w:unhideWhenUsed/>
    <w:pPr>
      <w:spacing w:after="0" w:afterAutospacing="0"/>
    </w:pPr>
  </w:style>
  <w:style w:type="paragraph" w:styleId="1069" w:default="1">
    <w:name w:val="Normal"/>
    <w:next w:val="1074"/>
    <w:uiPriority w:val="0"/>
    <w:qFormat/>
    <w:pPr>
      <w:jc w:val="both"/>
      <w:widowControl w:val="off"/>
    </w:pPr>
    <w:rPr>
      <w:rFonts w:ascii="Calibri" w:hAnsi="Calibri" w:eastAsia="宋体" w:cs="Times New Roman"/>
      <w:sz w:val="21"/>
      <w:szCs w:val="24"/>
      <w:lang w:val="en-US" w:eastAsia="zh-CN" w:bidi="ar-SA"/>
    </w:rPr>
  </w:style>
  <w:style w:type="paragraph" w:styleId="1070">
    <w:name w:val="Heading 1"/>
    <w:basedOn w:val="1069"/>
    <w:next w:val="1069"/>
    <w:uiPriority w:val="0"/>
    <w:qFormat/>
    <w:pPr>
      <w:keepNext/>
      <w:outlineLvl w:val="0"/>
    </w:pPr>
    <w:rPr>
      <w:rFonts w:ascii="楷体_GB2312" w:hAnsi="Times New Roman" w:eastAsia="楷体_GB2312"/>
      <w:sz w:val="28"/>
      <w:szCs w:val="20"/>
    </w:rPr>
  </w:style>
  <w:style w:type="paragraph" w:styleId="1071">
    <w:name w:val="Heading 2"/>
    <w:basedOn w:val="1069"/>
    <w:next w:val="1074"/>
    <w:uiPriority w:val="0"/>
    <w:qFormat/>
    <w:pPr>
      <w:jc w:val="center"/>
      <w:keepLines/>
      <w:keepNext/>
      <w:spacing w:before="260" w:after="260" w:line="416" w:lineRule="auto"/>
      <w:outlineLvl w:val="1"/>
    </w:pPr>
    <w:rPr>
      <w:rFonts w:ascii="Arial" w:hAnsi="Arial" w:eastAsia="幼圆"/>
      <w:b/>
      <w:sz w:val="44"/>
      <w:szCs w:val="20"/>
    </w:rPr>
  </w:style>
  <w:style w:type="character" w:styleId="1072" w:default="1">
    <w:name w:val="Default Paragraph Font"/>
    <w:uiPriority w:val="1"/>
    <w:semiHidden/>
    <w:unhideWhenUsed/>
    <w:qFormat/>
  </w:style>
  <w:style w:type="table" w:styleId="1073" w:default="1">
    <w:name w:val="Normal Table"/>
    <w:uiPriority w:val="99"/>
    <w:semiHidden/>
    <w:unhideWhenUsed/>
    <w:qFormat/>
    <w:tblPr>
      <w:tblCellMar>
        <w:left w:w="108" w:type="dxa"/>
        <w:top w:w="0" w:type="dxa"/>
        <w:right w:w="108" w:type="dxa"/>
        <w:bottom w:w="0" w:type="dxa"/>
      </w:tblCellMar>
    </w:tblPr>
  </w:style>
  <w:style w:type="paragraph" w:styleId="1074">
    <w:name w:val="Normal Indent"/>
    <w:basedOn w:val="1069"/>
    <w:uiPriority w:val="0"/>
    <w:qFormat/>
    <w:pPr>
      <w:ind w:firstLine="420"/>
    </w:pPr>
    <w:rPr>
      <w:rFonts w:ascii="Times New Roman" w:hAnsi="Times New Roman"/>
      <w:szCs w:val="20"/>
    </w:rPr>
  </w:style>
  <w:style w:type="paragraph" w:styleId="1075">
    <w:name w:val="toc 7"/>
    <w:basedOn w:val="1069"/>
    <w:next w:val="1069"/>
    <w:uiPriority w:val="0"/>
    <w:qFormat/>
    <w:pPr>
      <w:ind w:left="2520"/>
    </w:pPr>
  </w:style>
  <w:style w:type="paragraph" w:styleId="1076">
    <w:name w:val="annotation text"/>
    <w:basedOn w:val="1069"/>
    <w:uiPriority w:val="0"/>
    <w:qFormat/>
    <w:pPr>
      <w:jc w:val="left"/>
    </w:pPr>
  </w:style>
  <w:style w:type="paragraph" w:styleId="1077">
    <w:name w:val="Body Text"/>
    <w:basedOn w:val="1069"/>
    <w:next w:val="1078"/>
    <w:uiPriority w:val="0"/>
    <w:qFormat/>
    <w:pPr>
      <w:spacing w:after="120"/>
    </w:pPr>
  </w:style>
  <w:style w:type="paragraph" w:styleId="1078">
    <w:name w:val="Body Text 2"/>
    <w:basedOn w:val="1069"/>
    <w:uiPriority w:val="0"/>
    <w:qFormat/>
    <w:pPr>
      <w:spacing w:after="120" w:line="480" w:lineRule="auto"/>
    </w:pPr>
  </w:style>
  <w:style w:type="paragraph" w:styleId="1079">
    <w:name w:val="Body Text Indent"/>
    <w:basedOn w:val="1069"/>
    <w:uiPriority w:val="0"/>
    <w:qFormat/>
    <w:pPr>
      <w:ind w:firstLine="645"/>
    </w:pPr>
    <w:rPr>
      <w:rFonts w:ascii="楷体_GB2312" w:hAnsi="Times New Roman" w:eastAsia="楷体_GB2312"/>
      <w:sz w:val="32"/>
      <w:szCs w:val="20"/>
    </w:rPr>
  </w:style>
  <w:style w:type="paragraph" w:styleId="1080">
    <w:name w:val="Block Text"/>
    <w:basedOn w:val="1069"/>
    <w:uiPriority w:val="0"/>
    <w:unhideWhenUsed/>
    <w:qFormat/>
    <w:rPr>
      <w:rFonts w:eastAsia="微软雅黑"/>
    </w:rPr>
  </w:style>
  <w:style w:type="paragraph" w:styleId="1081">
    <w:name w:val="Plain Text"/>
    <w:basedOn w:val="1069"/>
    <w:next w:val="1074"/>
    <w:uiPriority w:val="99"/>
    <w:qFormat/>
    <w:rPr>
      <w:rFonts w:ascii="宋体" w:hAnsi="Courier New"/>
      <w:szCs w:val="20"/>
    </w:rPr>
  </w:style>
  <w:style w:type="paragraph" w:styleId="1082">
    <w:name w:val="Balloon Text"/>
    <w:basedOn w:val="1069"/>
    <w:link w:val="1111"/>
    <w:uiPriority w:val="0"/>
    <w:qFormat/>
    <w:rPr>
      <w:sz w:val="18"/>
      <w:szCs w:val="18"/>
    </w:rPr>
  </w:style>
  <w:style w:type="paragraph" w:styleId="1083">
    <w:name w:val="Footer"/>
    <w:basedOn w:val="1069"/>
    <w:uiPriority w:val="0"/>
    <w:qFormat/>
    <w:pPr>
      <w:jc w:val="left"/>
      <w:tabs>
        <w:tab w:val="center" w:pos="4153" w:leader="none"/>
        <w:tab w:val="right" w:pos="8306" w:leader="none"/>
      </w:tabs>
    </w:pPr>
    <w:rPr>
      <w:rFonts w:ascii="Times New Roman" w:hAnsi="Times New Roman"/>
      <w:sz w:val="18"/>
      <w:szCs w:val="20"/>
    </w:rPr>
  </w:style>
  <w:style w:type="paragraph" w:styleId="1084">
    <w:name w:val="Header"/>
    <w:basedOn w:val="1069"/>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85">
    <w:name w:val="toc 1"/>
    <w:basedOn w:val="1069"/>
    <w:next w:val="1069"/>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86">
    <w:name w:val="Title"/>
    <w:basedOn w:val="1069"/>
    <w:next w:val="1069"/>
    <w:uiPriority w:val="0"/>
    <w:qFormat/>
    <w:pPr>
      <w:jc w:val="center"/>
      <w:spacing w:before="240" w:after="60"/>
      <w:outlineLvl w:val="0"/>
    </w:pPr>
    <w:rPr>
      <w:rFonts w:ascii="等线 Light" w:hAnsi="等线 Light"/>
      <w:b/>
      <w:bCs/>
      <w:sz w:val="32"/>
      <w:szCs w:val="32"/>
    </w:rPr>
  </w:style>
  <w:style w:type="paragraph" w:styleId="1087">
    <w:name w:val="Body Text First Indent"/>
    <w:basedOn w:val="1077"/>
    <w:next w:val="1088"/>
    <w:uiPriority w:val="0"/>
    <w:unhideWhenUsed/>
    <w:qFormat/>
    <w:pPr>
      <w:ind w:firstLine="420"/>
    </w:pPr>
    <w:rPr>
      <w:rFonts w:ascii="楷体_GB2312" w:hAnsi="Arial" w:eastAsia="楷体_GB2312"/>
      <w:sz w:val="28"/>
      <w:szCs w:val="20"/>
    </w:rPr>
  </w:style>
  <w:style w:type="paragraph" w:styleId="1088" w:customStyle="1">
    <w:name w:val="Comment Subject"/>
    <w:basedOn w:val="1089"/>
    <w:next w:val="1090"/>
    <w:uiPriority w:val="0"/>
    <w:qFormat/>
    <w:rPr>
      <w:b/>
      <w:bCs/>
      <w:sz w:val="20"/>
      <w:lang w:eastAsia="en-US"/>
    </w:rPr>
  </w:style>
  <w:style w:type="paragraph" w:styleId="1089" w:customStyle="1">
    <w:name w:val="Comment Text"/>
    <w:basedOn w:val="1069"/>
    <w:uiPriority w:val="0"/>
    <w:unhideWhenUsed/>
    <w:qFormat/>
    <w:pPr>
      <w:jc w:val="left"/>
    </w:pPr>
  </w:style>
  <w:style w:type="paragraph" w:styleId="1090" w:customStyle="1">
    <w:name w:val="Plain Text1"/>
    <w:basedOn w:val="1069"/>
    <w:next w:val="1075"/>
    <w:uiPriority w:val="0"/>
    <w:qFormat/>
    <w:pPr>
      <w:ind w:firstLine="3584"/>
      <w:spacing w:line="360" w:lineRule="auto"/>
    </w:pPr>
  </w:style>
  <w:style w:type="paragraph" w:styleId="1091">
    <w:name w:val="Body Text First Indent 2"/>
    <w:basedOn w:val="1079"/>
    <w:uiPriority w:val="0"/>
    <w:qFormat/>
    <w:pPr>
      <w:ind w:firstLine="420"/>
    </w:pPr>
    <w:rPr>
      <w:rFonts w:cs="宋体"/>
      <w:szCs w:val="21"/>
    </w:rPr>
  </w:style>
  <w:style w:type="character" w:styleId="1092">
    <w:name w:val="page number"/>
    <w:uiPriority w:val="0"/>
    <w:qFormat/>
    <w:rPr>
      <w:rFonts w:ascii="Times New Roman" w:hAnsi="Times New Roman" w:eastAsia="宋体" w:cs="Times New Roman"/>
    </w:rPr>
  </w:style>
  <w:style w:type="character" w:styleId="1093">
    <w:name w:val="Hyperlink"/>
    <w:uiPriority w:val="99"/>
    <w:qFormat/>
    <w:rPr>
      <w:rFonts w:ascii="Times New Roman" w:hAnsi="Times New Roman" w:eastAsia="宋体" w:cs="Times New Roman"/>
      <w:color w:val="0000ff"/>
      <w:u w:val="single"/>
    </w:rPr>
  </w:style>
  <w:style w:type="character" w:styleId="1094">
    <w:name w:val="annotation reference"/>
    <w:basedOn w:val="1072"/>
    <w:uiPriority w:val="0"/>
    <w:qFormat/>
    <w:rPr>
      <w:sz w:val="21"/>
      <w:szCs w:val="21"/>
    </w:rPr>
  </w:style>
  <w:style w:type="paragraph" w:styleId="1095" w:customStyle="1">
    <w:name w:val="普通正文"/>
    <w:basedOn w:val="1069"/>
    <w:uiPriority w:val="0"/>
    <w:qFormat/>
    <w:pPr>
      <w:ind w:firstLine="482"/>
      <w:jc w:val="left"/>
      <w:spacing w:line="360" w:lineRule="auto"/>
    </w:pPr>
    <w:rPr>
      <w:rFonts w:ascii="Arial" w:hAnsi="Arial"/>
      <w:sz w:val="24"/>
    </w:rPr>
  </w:style>
  <w:style w:type="paragraph" w:styleId="1096" w:customStyle="1">
    <w:name w:val="TOC 标题1"/>
    <w:basedOn w:val="1070"/>
    <w:next w:val="106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97" w:customStyle="1">
    <w:name w:val="目录 31"/>
    <w:basedOn w:val="1069"/>
    <w:next w:val="1069"/>
    <w:uiPriority w:val="0"/>
    <w:qFormat/>
    <w:pPr>
      <w:ind w:left="840"/>
    </w:pPr>
    <w:rPr>
      <w:lang w:eastAsia="en-US"/>
    </w:rPr>
  </w:style>
  <w:style w:type="paragraph" w:styleId="1098" w:customStyle="1">
    <w:name w:val="标题 31"/>
    <w:basedOn w:val="1069"/>
    <w:next w:val="1069"/>
    <w:uiPriority w:val="0"/>
    <w:qFormat/>
    <w:pPr>
      <w:keepLines/>
      <w:keepNext/>
      <w:spacing w:before="260" w:after="260" w:line="413" w:lineRule="auto"/>
      <w:outlineLvl w:val="2"/>
    </w:pPr>
    <w:rPr>
      <w:b/>
      <w:sz w:val="32"/>
      <w:szCs w:val="20"/>
    </w:rPr>
  </w:style>
  <w:style w:type="paragraph" w:styleId="1099" w:customStyle="1">
    <w:name w:val="_Style 11"/>
    <w:basedOn w:val="1069"/>
    <w:next w:val="1100"/>
    <w:uiPriority w:val="0"/>
    <w:qFormat/>
    <w:pPr>
      <w:ind w:firstLine="420"/>
    </w:pPr>
  </w:style>
  <w:style w:type="paragraph" w:styleId="1100">
    <w:name w:val="List Paragraph"/>
    <w:basedOn w:val="1069"/>
    <w:uiPriority w:val="34"/>
    <w:qFormat/>
    <w:pPr>
      <w:ind w:firstLine="420"/>
    </w:pPr>
  </w:style>
  <w:style w:type="paragraph" w:styleId="1101" w:customStyle="1">
    <w:name w:val="sh4"/>
    <w:basedOn w:val="1069"/>
    <w:uiPriority w:val="0"/>
    <w:qFormat/>
    <w:pPr>
      <w:ind w:firstLine="420"/>
      <w:spacing w:line="460" w:lineRule="exact"/>
    </w:pPr>
    <w:rPr>
      <w:rFonts w:ascii="宋体" w:hAnsi="宋体"/>
      <w:szCs w:val="21"/>
      <w:lang w:eastAsia="en-US"/>
    </w:rPr>
  </w:style>
  <w:style w:type="paragraph" w:styleId="1102" w:customStyle="1">
    <w:name w:val="段"/>
    <w:next w:val="1069"/>
    <w:uiPriority w:val="0"/>
    <w:qFormat/>
    <w:pPr>
      <w:ind w:firstLine="200"/>
      <w:jc w:val="both"/>
    </w:pPr>
    <w:rPr>
      <w:rFonts w:ascii="宋体" w:hAnsi="Times New Roman" w:eastAsia="宋体" w:cs="Times New Roman"/>
      <w:sz w:val="21"/>
      <w:szCs w:val="22"/>
      <w:lang w:val="en-US" w:eastAsia="zh-CN" w:bidi="ar-SA"/>
    </w:rPr>
  </w:style>
  <w:style w:type="paragraph" w:styleId="1103" w:customStyle="1">
    <w:name w:val="Char"/>
    <w:basedOn w:val="1069"/>
    <w:uiPriority w:val="0"/>
    <w:qFormat/>
    <w:pPr>
      <w:tabs>
        <w:tab w:val="left" w:pos="360" w:leader="none"/>
      </w:tabs>
    </w:pPr>
    <w:rPr>
      <w:rFonts w:ascii="Times New Roman" w:hAnsi="Times New Roman"/>
      <w:sz w:val="24"/>
    </w:rPr>
  </w:style>
  <w:style w:type="paragraph" w:styleId="1104" w:customStyle="1">
    <w:name w:val="二级目录"/>
    <w:next w:val="1069"/>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05" w:customStyle="1">
    <w:name w:val="简单回函地址"/>
    <w:basedOn w:val="1069"/>
    <w:uiPriority w:val="0"/>
    <w:qFormat/>
    <w:rPr>
      <w:rFonts w:ascii="Times New Roman" w:hAnsi="Times New Roman" w:cs="宋体"/>
      <w:szCs w:val="21"/>
    </w:rPr>
  </w:style>
  <w:style w:type="paragraph" w:styleId="1106" w:customStyle="1">
    <w:name w:val="索引 41"/>
    <w:basedOn w:val="1069"/>
    <w:next w:val="1069"/>
    <w:uiPriority w:val="0"/>
    <w:qFormat/>
    <w:pPr>
      <w:ind w:left="1260"/>
    </w:pPr>
  </w:style>
  <w:style w:type="paragraph" w:styleId="1107" w:customStyle="1">
    <w:name w:val="普通(网站)1"/>
    <w:basedOn w:val="1069"/>
    <w:uiPriority w:val="0"/>
    <w:unhideWhenUsed/>
    <w:qFormat/>
    <w:pPr>
      <w:jc w:val="left"/>
      <w:spacing w:before="100" w:beforeAutospacing="1" w:after="100" w:afterAutospacing="1"/>
    </w:pPr>
    <w:rPr>
      <w:sz w:val="24"/>
      <w:lang w:eastAsia="en-US"/>
    </w:rPr>
  </w:style>
  <w:style w:type="paragraph" w:styleId="1108" w:customStyle="1">
    <w:name w:val="页脚11"/>
    <w:basedOn w:val="1069"/>
    <w:uiPriority w:val="0"/>
    <w:qFormat/>
    <w:pPr>
      <w:jc w:val="left"/>
      <w:tabs>
        <w:tab w:val="center" w:pos="4153" w:leader="none"/>
        <w:tab w:val="right" w:pos="8306" w:leader="none"/>
      </w:tabs>
    </w:pPr>
    <w:rPr>
      <w:sz w:val="18"/>
      <w:szCs w:val="18"/>
      <w:lang w:eastAsia="en-US"/>
    </w:rPr>
  </w:style>
  <w:style w:type="paragraph" w:styleId="1109" w:customStyle="1">
    <w:name w:val="正文文本11"/>
    <w:basedOn w:val="1069"/>
    <w:next w:val="1069"/>
    <w:uiPriority w:val="0"/>
    <w:qFormat/>
    <w:rPr>
      <w:rFonts w:ascii="楷体_GB2312" w:hAnsi="Arial" w:eastAsia="楷体_GB2312"/>
      <w:sz w:val="28"/>
      <w:szCs w:val="20"/>
    </w:rPr>
  </w:style>
  <w:style w:type="paragraph" w:styleId="1110" w:customStyle="1">
    <w:name w:val="Table Paragraph"/>
    <w:basedOn w:val="1069"/>
    <w:uiPriority w:val="1"/>
    <w:qFormat/>
    <w:pPr>
      <w:jc w:val="left"/>
      <w:widowControl/>
    </w:pPr>
    <w:rPr>
      <w:sz w:val="22"/>
      <w:szCs w:val="20"/>
      <w:lang w:eastAsia="en-US"/>
    </w:rPr>
  </w:style>
  <w:style w:type="character" w:styleId="1111" w:customStyle="1">
    <w:name w:val="批注框文本 Char"/>
    <w:basedOn w:val="1072"/>
    <w:link w:val="1082"/>
    <w:uiPriority w:val="0"/>
    <w:qFormat/>
    <w:rPr>
      <w:rFonts w:ascii="Calibri" w:hAnsi="Calibri"/>
      <w:sz w:val="18"/>
      <w:szCs w:val="18"/>
    </w:rPr>
  </w:style>
  <w:style w:type="table" w:styleId="1112" w:customStyle="1">
    <w:name w:val="Table Normal"/>
    <w:uiPriority w:val="0"/>
    <w:semiHidden/>
    <w:unhideWhenUsed/>
    <w:qFormat/>
    <w:rPr>
      <w:rFonts w:ascii="Arial" w:hAnsi="Arial" w:cs="Arial" w:eastAsiaTheme="minorEastAsia"/>
    </w:rPr>
    <w:tblPr>
      <w:tblCellMar>
        <w:left w:w="0" w:type="dxa"/>
        <w:top w:w="0" w:type="dxa"/>
        <w:right w:w="0" w:type="dxa"/>
        <w:bottom w:w="0" w:type="dxa"/>
      </w:tblCellMar>
    </w:tblPr>
  </w:style>
  <w:style w:type="paragraph" w:styleId="1113" w:customStyle="1">
    <w:name w:val="Table Text"/>
    <w:uiPriority w:val="0"/>
    <w:qFormat/>
    <w:pPr>
      <w:jc w:val="center"/>
      <w:spacing w:after="80"/>
    </w:pPr>
    <w:rPr>
      <w:rFonts w:ascii="仿宋_GB2312" w:hAnsi="宋体" w:eastAsia="仿宋_GB2312" w:cs="Times New Roman"/>
      <w:sz w:val="24"/>
      <w:lang w:val="en-US" w:eastAsia="zh-CN" w:bidi="ar-SA"/>
    </w:rPr>
  </w:style>
  <w:style w:type="numbering" w:styleId="11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1234d3cc-bdd7-4074-9066-3e030c777d57</errorID>
      <errorWord>(</errorWord>
      <group>L1_Format</group>
      <groupName>格式问题</groupName>
      <ability>L2_HalfPunc_CN</ability>
      <abilityName>全半角问题</abilityName>
      <candidateList>
        <item>（</item>
      </candidateList>
      <explain>文本全半角错误。</explain>
      <paraID>7EA35A9A</paraID>
      <start>19</start>
      <end>20</end>
      <status>unmodified</status>
      <modifiedWord/>
      <trackRevisions>false</trackRevisions>
    </reviewItem>
    <reviewItem>
      <errorID>ea22ae17-f396-46a7-b0c4-d898d9ec2336</errorID>
      <errorWord>)</errorWord>
      <group>L1_Format</group>
      <groupName>格式问题</groupName>
      <ability>L2_HalfPunc_CN</ability>
      <abilityName>全半角问题</abilityName>
      <candidateList>
        <item>）</item>
      </candidateList>
      <explain>文本全半角错误。</explain>
      <paraID>7EA35A9A</paraID>
      <start>26</start>
      <end>27</end>
      <status>unmodified</status>
      <modifiedWord/>
      <trackRevisions>false</trackRevisions>
    </reviewItem>
    <reviewItem>
      <errorID>c1b48bf3-0a77-4289-a213-dd109582bad4</errorID>
      <errorWord>－－</errorWord>
      <group>L1_Punc</group>
      <groupName>标点问题</groupName>
      <ability>L2_Punc_CN</ability>
      <abilityName>标点符号问题</abilityName>
      <candidateList>
        <item>——</item>
      </candidateList>
      <explain/>
      <paraID>34D8A940</paraID>
      <start>11</start>
      <end>13</end>
      <status>unmodified</status>
      <modifiedWord/>
      <trackRevisions>false</trackRevisions>
    </reviewItem>
    <reviewItem>
      <errorID>61cc627c-8ffc-4e15-bc45-8d5a47981ea6</errorID>
      <errorWord>－－</errorWord>
      <group>L1_Punc</group>
      <groupName>标点问题</groupName>
      <ability>L2_Punc_CN</ability>
      <abilityName>标点符号问题</abilityName>
      <candidateList>
        <item>——</item>
      </candidateList>
      <explain/>
      <paraID>34D8A940</paraID>
      <start>38</start>
      <end>40</end>
      <status>unmodified</status>
      <modifiedWord/>
      <trackRevisions>false</trackRevisions>
    </reviewItem>
    <reviewItem>
      <errorID>5619b378-bcab-445c-82a5-b568b17a74ed</errorID>
      <errorWord>“.</errorWord>
      <group>L1_Punc</group>
      <groupName>标点问题</groupName>
      <ability>L2_Punc_CN</ability>
      <abilityName>标点符号问题</abilityName>
      <candidateList>
        <item>“</item>
      </candidateList>
      <explain/>
      <paraID>34D8A940</paraID>
      <start>51</start>
      <end>53</end>
      <status>unmodified</status>
      <modifiedWord/>
      <trackRevisions>false</trackRevisions>
    </reviewItem>
    <reviewItem>
      <errorID>9ec258e2-6262-4d36-a0a1-124352a383b4</errorID>
      <errorWord>“.</errorWord>
      <group>L1_Punc</group>
      <groupName>标点问题</groupName>
      <ability>L2_Punc_CN</ability>
      <abilityName>标点符号问题</abilityName>
      <candidateList>
        <item>“</item>
      </candidateList>
      <explain/>
      <paraID>34D8A940</paraID>
      <start>66</start>
      <end>68</end>
      <status>unmodified</status>
      <modifiedWord/>
      <trackRevisions>false</trackRevisions>
    </reviewItem>
    <reviewItem>
      <errorID>41354d0f-c64f-44ff-b073-7b173c479fdf</errorID>
      <errorWord>－－</errorWord>
      <group>L1_Punc</group>
      <groupName>标点问题</groupName>
      <ability>L2_Punc_CN</ability>
      <abilityName>标点符号问题</abilityName>
      <candidateList>
        <item>——</item>
      </candidateList>
      <explain/>
      <paraID>34D8A940</paraID>
      <start>89</start>
      <end>91</end>
      <status>unmodified</status>
      <modifiedWord/>
      <trackRevisions>false</trackRevisions>
    </reviewItem>
    <reviewItem>
      <errorID>37b9b946-9ede-47aa-9f74-bc93c500d593</errorID>
      <errorWord>－－</errorWord>
      <group>L1_Punc</group>
      <groupName>标点问题</groupName>
      <ability>L2_Punc_CN</ability>
      <abilityName>标点符号问题</abilityName>
      <candidateList>
        <item>——</item>
      </candidateList>
      <explain/>
      <paraID>34D8A940</paraID>
      <start>97</start>
      <end>99</end>
      <status>unmodified</status>
      <modifiedWord/>
      <trackRevisions>false</trackRevisions>
    </reviewItem>
    <reviewItem>
      <errorID>6184d41d-cd68-4e8f-9927-e7fd99233f6b</errorID>
      <errorWord>“.</errorWord>
      <group>L1_Punc</group>
      <groupName>标点问题</groupName>
      <ability>L2_Punc_CN</ability>
      <abilityName>标点符号问题</abilityName>
      <candidateList>
        <item>“</item>
      </candidateList>
      <explain/>
      <paraID>561F7F0D</paraID>
      <start>12</start>
      <end>14</end>
      <status>unmodified</status>
      <modifiedWord/>
      <trackRevisions>false</trackRevisions>
    </reviewItem>
    <reviewItem>
      <errorID>2f4b93da-c821-4ee7-847d-576b947d3516</errorID>
      <errorWord>－－</errorWord>
      <group>L1_Punc</group>
      <groupName>标点问题</groupName>
      <ability>L2_Punc_CN</ability>
      <abilityName>标点符号问题</abilityName>
      <candidateList>
        <item>——</item>
      </candidateList>
      <explain/>
      <paraID>561F7F0D</paraID>
      <start>48</start>
      <end>50</end>
      <status>unmodified</status>
      <modifiedWord/>
      <trackRevisions>false</trackRevisions>
    </reviewItem>
    <reviewItem>
      <errorID>8d960776-547c-4c49-8f4d-a4d5eccdedea</errorID>
      <errorWord>－－</errorWord>
      <group>L1_Punc</group>
      <groupName>标点问题</groupName>
      <ability>L2_Punc_CN</ability>
      <abilityName>标点符号问题</abilityName>
      <candidateList>
        <item>——</item>
      </candidateList>
      <explain/>
      <paraID>561F7F0D</paraID>
      <start>55</start>
      <end>57</end>
      <status>unmodified</status>
      <modifiedWord/>
      <trackRevisions>false</trackRevisions>
    </reviewItem>
    <reviewItem>
      <errorID>03fd2c5c-af81-4018-acd1-3efc4b887aeb</errorID>
      <errorWord>（</errorWord>
      <group>L1_Punc</group>
      <groupName>标点问题</groupName>
      <ability>L2_Punc_CN</ability>
      <abilityName>标点符号问题</abilityName>
      <candidateList/>
      <explain>同一形式括号套用。</explain>
      <paraID>569E2B2C</paraID>
      <start>35</start>
      <end>36</end>
      <status>unmodified</status>
      <modifiedWord/>
      <trackRevisions>false</trackRevisions>
    </reviewItem>
    <reviewItem>
      <errorID>a5492822-da57-4c3f-8e0b-477d854208c7</errorID>
      <errorWord>）</errorWord>
      <group>L1_Punc</group>
      <groupName>标点问题</groupName>
      <ability>L2_Punc_CN</ability>
      <abilityName>标点符号问题</abilityName>
      <candidateList/>
      <explain>同一形式括号套用。</explain>
      <paraID>569E2B2C</paraID>
      <start>39</start>
      <end>40</end>
      <status>unmodified</status>
      <modifiedWord/>
      <trackRevisions>false</trackRevisions>
    </reviewItem>
    <reviewItem>
      <errorID>6e20973a-f118-488d-b968-82ebd41def74</errorID>
      <errorWord>所有的</errorWord>
      <group>L1_Word</group>
      <groupName>字词问题</groupName>
      <ability>L2_Typo</ability>
      <abilityName>字词错误</abilityName>
      <candidateList>
        <item>所有</item>
      </candidateList>
      <explain/>
      <paraID>13B54F4D</paraID>
      <start>53</start>
      <end>56</end>
      <status>unmodified</status>
      <modifiedWord/>
      <trackRevisions>false</trackRevisions>
    </reviewItem>
    <reviewItem>
      <errorID>b68862a3-425b-4a08-a970-8aa009cea23b</errorID>
      <errorWord>(</errorWord>
      <group>L1_Format</group>
      <groupName>格式问题</groupName>
      <ability>L2_HalfPunc_CN</ability>
      <abilityName>全半角问题</abilityName>
      <candidateList>
        <item>（</item>
      </candidateList>
      <explain>文本全半角错误。</explain>
      <paraID>3105C015</paraID>
      <start>17</start>
      <end>18</end>
      <status>unmodified</status>
      <modifiedWord/>
      <trackRevisions>false</trackRevisions>
    </reviewItem>
    <reviewItem>
      <errorID>457a113f-34b6-4c33-a076-5aa46cf87f5a</errorID>
      <errorWord>)</errorWord>
      <group>L1_Format</group>
      <groupName>格式问题</groupName>
      <ability>L2_HalfPunc_CN</ability>
      <abilityName>全半角问题</abilityName>
      <candidateList>
        <item>）</item>
      </candidateList>
      <explain>文本全半角错误。</explain>
      <paraID>3105C015</paraID>
      <start>24</start>
      <end>25</end>
      <status>unmodified</status>
      <modifiedWord/>
      <trackRevisions>false</trackRevisions>
    </reviewItem>
    <reviewItem>
      <errorID>c7fc61a1-1e31-4f5a-bbd2-aeeb34c6addb</errorID>
      <errorWord>   联系方式</errorWord>
      <group>L1_Grammar</group>
      <groupName>语法问题</groupName>
      <ability>L2_Grammar</ability>
      <abilityName>语法错误</abilityName>
      <candidateList>
        <item>，联系电话</item>
      </candidateList>
      <explain/>
      <paraID> 6341512</paraID>
      <start>8</start>
      <end>13</end>
      <status>modified</status>
      <modifiedWord>，联系电话</modifiedWord>
      <trackRevisions>false</trackRevisions>
    </reviewItem>
    <reviewItem>
      <errorID>2ea51e3e-dfbb-4f96-993f-2dd3722866b2</errorID>
      <errorWord>   联系方式</errorWord>
      <group>L1_Grammar</group>
      <groupName>语法问题</groupName>
      <ability>L2_Grammar</ability>
      <abilityName>语法错误</abilityName>
      <candidateList>
        <item>，联系电话</item>
      </candidateList>
      <explain/>
      <paraID>5C813B79</paraID>
      <start>8</start>
      <end>13</end>
      <status>modified</status>
      <modifiedWord>，联系电话</modifiedWord>
      <trackRevisions>false</trackRevisions>
    </reviewItem>
    <reviewItem>
      <errorID>b48d4af4-6356-4b55-85a0-1bf391b9f9be</errorID>
      <errorWord>.</errorWord>
      <group>L1_Punc</group>
      <groupName>标点问题</groupName>
      <ability>L2_Punc_CN</ability>
      <abilityName>标点符号问题</abilityName>
      <candidateList>
        <item> </item>
      </candidateList>
      <explain/>
      <paraID>3A83A9A3</paraID>
      <start>3</start>
      <end>4</end>
      <status>unmodified</status>
      <modifiedWord/>
      <trackRevisions>false</trackRevisions>
    </reviewItem>
    <reviewItem>
      <errorID>c65a1398-32a1-4eba-9d6c-cc2f2a0bf493</errorID>
      <errorWord>，</errorWord>
      <group>L1_Word</group>
      <groupName>字词问题</groupName>
      <ability>L2_Typo</ability>
      <abilityName>字词错误</abilityName>
      <candidateList>
        <item>，在</item>
      </candidateList>
      <explain/>
      <paraID>5B052963</paraID>
      <start>34</start>
      <end>35</end>
      <status>unmodified</status>
      <modifiedWord/>
      <trackRevisions>false</trackRevisions>
    </reviewItem>
    <reviewItem>
      <errorID>2f77cd99-16d2-4cc2-828d-3ac93c1cd884</errorID>
      <errorWord>修改的</errorWord>
      <group>L1_Word</group>
      <groupName>字词问题</groupName>
      <ability>L2_Typo</ability>
      <abilityName>字词错误</abilityName>
      <candidateList>
        <item>修改</item>
      </candidateList>
      <explain/>
      <paraID> 3039C37</paraID>
      <start>49</start>
      <end>52</end>
      <status>unmodified</status>
      <modifiedWord/>
      <trackRevisions>false</trackRevisions>
    </reviewItem>
    <reviewItem>
      <errorID>c7b0494d-c248-4d96-bced-6847c6bd5193</errorID>
      <errorWord>“.</errorWord>
      <group>L1_Punc</group>
      <groupName>标点问题</groupName>
      <ability>L2_Punc_CN</ability>
      <abilityName>标点符号问题</abilityName>
      <candidateList>
        <item>“</item>
      </candidateList>
      <explain/>
      <paraID> 3039C37</paraID>
      <start>189</start>
      <end>191</end>
      <status>unmodified</status>
      <modifiedWord/>
      <trackRevisions>false</trackRevisions>
    </reviewItem>
    <reviewItem>
      <errorID>4ef9dc88-451f-48df-9497-13a251f17ce2</errorID>
      <errorWord>和</errorWord>
      <group>L1_Word</group>
      <groupName>字词问题</groupName>
      <ability>L2_Typo</ability>
      <abilityName>字词错误</abilityName>
      <candidateList>
        <item>、</item>
      </candidateList>
      <explain/>
      <paraID>45CF6F3A</paraID>
      <start>52</start>
      <end>53</end>
      <status>unmodified</status>
      <modifiedWord/>
      <trackRevisions>false</trackRevisions>
    </reviewItem>
    <reviewItem>
      <errorID>5c630ba0-149f-4263-8a30-fb7fb626c387</errorID>
      <errorWord>逐条</errorWord>
      <group>L1_Word</group>
      <groupName>字词问题</groupName>
      <ability>L2_Typo</ability>
      <abilityName>字词错误</abilityName>
      <candidateList>
        <item>中逐条</item>
      </candidateList>
      <explain/>
      <paraID>1FCD6A57</paraID>
      <start>40</start>
      <end>42</end>
      <status>unmodified</status>
      <modifiedWord/>
      <trackRevisions>false</trackRevisions>
    </reviewItem>
    <reviewItem>
      <errorID>f0b64920-19e1-4bca-b463-db9e0c5675dd</errorID>
      <errorWord>达到开标时间</errorWord>
      <group>L1_Word</group>
      <groupName>字词问题</groupName>
      <ability>L2_Typo</ability>
      <abilityName>字词错误</abilityName>
      <candidateList>
        <item>开标时间到达</item>
      </candidateList>
      <explain/>
      <paraID>3C5369B9</paraID>
      <start>87</start>
      <end>93</end>
      <status>unmodified</status>
      <modifiedWord/>
      <trackRevisions>false</trackRevisions>
    </reviewItem>
    <reviewItem>
      <errorID>1c2dc2d8-c0e7-4277-9f71-ed6ad886b151</errorID>
      <errorWord>达到开标时间</errorWord>
      <group>L1_Word</group>
      <groupName>字词问题</groupName>
      <ability>L2_Typo</ability>
      <abilityName>字词错误</abilityName>
      <candidateList>
        <item>开标时间到达</item>
      </candidateList>
      <explain/>
      <paraID>25591B00</paraID>
      <start>36</start>
      <end>42</end>
      <status>unmodified</status>
      <modifiedWord/>
      <trackRevisions>false</trackRevisions>
    </reviewItem>
    <reviewItem>
      <errorID>12f28095-ad2f-49ab-9379-6a3ff751f5dd</errorID>
      <errorWord>响应文件做</errorWord>
      <group>L1_Word</group>
      <groupName>字词问题</groupName>
      <ability>L2_Typo</ability>
      <abilityName>字词错误</abilityName>
      <candidateList>
        <item>响应文件作</item>
      </candidateList>
      <explain/>
      <paraID>17C2566E</paraID>
      <start>26</start>
      <end>31</end>
      <status>unmodified</status>
      <modifiedWord/>
      <trackRevisions>false</trackRevisions>
    </reviewItem>
    <reviewItem>
      <errorID>846c48d0-cd8d-426e-8de1-a84b9deb1ecb</errorID>
      <errorWord>各</errorWord>
      <group>L1_Punc</group>
      <groupName>标点问题</groupName>
      <ability>L2_Punc_CN</ability>
      <abilityName>标点符号问题</abilityName>
      <candidateList>
        <item>，各</item>
      </candidateList>
      <explain/>
      <paraID>399482D7</paraID>
      <start>4</start>
      <end>5</end>
      <status>unmodified</status>
      <modifiedWord/>
      <trackRevisions>false</trackRevisions>
    </reviewItem>
    <reviewItem>
      <errorID>9b3c7575-de06-4396-af41-17c9127c7d7f</errorID>
      <errorWord>及时</errorWord>
      <group>L1_Word</group>
      <groupName>字词问题</groupName>
      <ability>L2_Typo</ability>
      <abilityName>字词错误</abilityName>
      <candidateList>
        <item>应及时</item>
      </candidateList>
      <explain/>
      <paraID>399482D7</paraID>
      <start>8</start>
      <end>10</end>
      <status>unmodified</status>
      <modifiedWord/>
      <trackRevisions>false</trackRevisions>
    </reviewItem>
    <reviewItem>
      <errorID>719cfed5-cb78-4126-9928-a044833a942f</errorID>
      <errorWord>，</errorWord>
      <group>L1_Word</group>
      <groupName>字词问题</groupName>
      <ability>L2_Typo</ability>
      <abilityName>字词错误</abilityName>
      <candidateList>
        <item>。在</item>
      </candidateList>
      <explain/>
      <paraID>399482D7</paraID>
      <start>19</start>
      <end>20</end>
      <status>unmodified</status>
      <modifiedWord/>
      <trackRevisions>false</trackRevisions>
    </reviewItem>
    <reviewItem>
      <errorID>df84de8a-2f3f-4753-9d22-3a2aa6f48ad5</errorID>
      <errorWord>实施</errorWord>
      <group>L1_Word</group>
      <groupName>字词问题</groupName>
      <ability>L2_Typo</ability>
      <abilityName>字词错误</abilityName>
      <candidateList>
        <item>进行</item>
      </candidateList>
      <explain/>
      <paraID>399482D7</paraID>
      <start>82</start>
      <end>84</end>
      <status>unmodified</status>
      <modifiedWord/>
      <trackRevisions>false</trackRevisions>
    </reviewItem>
    <reviewItem>
      <errorID>92b17527-f910-4d94-a000-3b10e4642a48</errorID>
      <errorWord>供应商解密</errorWord>
      <group>L1_Word</group>
      <groupName>字词问题</groupName>
      <ability>L2_Typo</ability>
      <abilityName>字词错误</abilityName>
      <candidateList>
        <item>解密工作</item>
      </candidateList>
      <explain/>
      <paraID>399482D7</paraID>
      <start>89</start>
      <end>94</end>
      <status>unmodified</status>
      <modifiedWord/>
      <trackRevisions>false</trackRevisions>
    </reviewItem>
    <reviewItem>
      <errorID>c51e3624-6329-43a2-b5d6-795d17015382</errorID>
      <errorWord>之内</errorWord>
      <group>L1_Word</group>
      <groupName>字词问题</groupName>
      <ability>L2_Typo</ability>
      <abilityName>字词错误</abilityName>
      <candidateList>
        <item>内</item>
      </candidateList>
      <explain/>
      <paraID>399482D7</paraID>
      <start>104</start>
      <end>106</end>
      <status>unmodified</status>
      <modifiedWord/>
      <trackRevisions>false</trackRevisions>
    </reviewItem>
    <reviewItem>
      <errorID>0f9d55ac-e52d-41df-8fe4-4f2f4f2ea761</errorID>
      <errorWord>所有的</errorWord>
      <group>L1_Word</group>
      <groupName>字词问题</groupName>
      <ability>L2_Typo</ability>
      <abilityName>字词错误</abilityName>
      <candidateList>
        <item>所有</item>
      </candidateList>
      <explain/>
      <paraID>2220C417</paraID>
      <start>53</start>
      <end>56</end>
      <status>unmodified</status>
      <modifiedWord/>
      <trackRevisions>false</trackRevisions>
    </reviewItem>
    <reviewItem>
      <errorID>51a4740a-50e3-421e-a89c-1fb48fb6dc90</errorID>
      <errorWord>共</errorWord>
      <group>L1_Grammar</group>
      <groupName>语法问题</groupName>
      <ability>L2_Grammar</ability>
      <abilityName>语法错误</abilityName>
      <candidateList>
        <item>组成，人数为</item>
      </candidateList>
      <explain/>
      <paraID>43CE9861</paraID>
      <start>18</start>
      <end>19</end>
      <status>unmodified</status>
      <modifiedWord/>
      <trackRevisions>false</trackRevisions>
    </reviewItem>
    <reviewItem>
      <errorID>0c450390-47c9-4de9-b502-74a5bb70d35e</errorID>
      <errorWord>单数组成</errorWord>
      <group>L1_Grammar</group>
      <groupName>语法问题</groupName>
      <ability>L2_Grammar</ability>
      <abilityName>语法错误</abilityName>
      <candidateList>
        <item>单数</item>
      </candidateList>
      <explain/>
      <paraID>43CE9861</paraID>
      <start>24</start>
      <end>28</end>
      <status>unmodified</status>
      <modifiedWord/>
      <trackRevisions>false</trackRevisions>
    </reviewItem>
    <reviewItem>
      <errorID>bd4d0c01-cf52-4bca-ab7a-2bbba2251f91</errorID>
      <errorWord>做</errorWord>
      <group>L1_Word</group>
      <groupName>字词问题</groupName>
      <ability>L2_Typo</ability>
      <abilityName>字词错误</abilityName>
      <candidateList>
        <item>提出</item>
      </candidateList>
      <explain/>
      <paraID>3A26597F</paraID>
      <start>148</start>
      <end>149</end>
      <status>unmodified</status>
      <modifiedWord/>
      <trackRevisions>false</trackRevisions>
    </reviewItem>
    <reviewItem>
      <errorID>1932c23a-d8ab-40f7-8e9d-fabe7c4871ec</errorID>
      <errorWord>应该是</errorWord>
      <group>L1_Word</group>
      <groupName>字词问题</groupName>
      <ability>L2_Typo</ability>
      <abilityName>字词错误</abilityName>
      <candidateList>
        <item>应该</item>
      </candidateList>
      <explain/>
      <paraID>2A14237B</paraID>
      <start>52</start>
      <end>55</end>
      <status>unmodified</status>
      <modifiedWord/>
      <trackRevisions>false</trackRevisions>
    </reviewItem>
    <reviewItem>
      <errorID>e36270e1-5410-4828-9a88-5513293eb4a0</errorID>
      <errorWord>而且</errorWord>
      <group>L1_Word</group>
      <groupName>字词问题</groupName>
      <ability>L2_Typo</ability>
      <abilityName>字词错误</abilityName>
      <candidateList>
        <item>且</item>
      </candidateList>
      <explain/>
      <paraID>313FFC00</paraID>
      <start>46</start>
      <end>48</end>
      <status>unmodified</status>
      <modifiedWord/>
      <trackRevisions>false</trackRevisions>
    </reviewItem>
    <reviewItem>
      <errorID>e5f8b6d6-f661-45fb-8480-e2e2a1a50992</errorID>
      <errorWord>供应商</errorWord>
      <group>L1_Grammar</group>
      <groupName>语法问题</groupName>
      <ability>L2_Grammar</ability>
      <abilityName>语法错误</abilityName>
      <candidateList>
        <item>增加了供应商</item>
      </candidateList>
      <explain/>
      <paraID>313FFC00</paraID>
      <start>64</start>
      <end>67</end>
      <status>unmodified</status>
      <modifiedWord/>
      <trackRevisions>false</trackRevisions>
    </reviewItem>
    <reviewItem>
      <errorID>5574d2f0-d0a5-4f52-8cf5-490d1676bc11</errorID>
      <errorWord>保留而使其</errorWord>
      <group>L1_Grammar</group>
      <groupName>语法问题</groupName>
      <ability>L2_Grammar</ability>
      <abilityName>语法错误</abilityName>
      <candidateList>
        <item>保留使</item>
      </candidateList>
      <explain/>
      <paraID>7899CCF3</paraID>
      <start>55</start>
      <end>60</end>
      <status>unmodified</status>
      <modifiedWord/>
      <trackRevisions>false</trackRevisions>
    </reviewItem>
    <reviewItem>
      <errorID>b07e1082-e1f2-4b7b-9cf5-3e7be96f924f</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51208517</paraID>
      <start>20</start>
      <end>22</end>
      <status>unmodified</status>
      <modifiedWord/>
      <trackRevisions>false</trackRevisions>
    </reviewItem>
    <reviewItem>
      <errorID>c4d593c7-f65b-4b46-99cd-4fcb45857134</errorID>
      <errorWord>相互</errorWord>
      <group>L1_Grammar</group>
      <groupName>语法问题</groupName>
      <ability>L2_Grammar</ability>
      <abilityName>语法错误</abilityName>
      <candidateList>
        <item>是否存在相互</item>
      </candidateList>
      <explain/>
      <paraID>1B53E931</paraID>
      <start>32</start>
      <end>34</end>
      <status>unmodified</status>
      <modifiedWord/>
      <trackRevisions>false</trackRevisions>
    </reviewItem>
    <reviewItem>
      <errorID>76a2d054-fde0-4580-8af2-7240df149826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8884B02</paraID>
      <start>43</start>
      <end>46</end>
      <status>unmodified</status>
      <modifiedWord/>
      <trackRevisions>false</trackRevisions>
    </reviewItem>
    <reviewItem>
      <errorID>df5a58c6-a6c2-4ec7-8e75-ef58653fd942</errorID>
      <errorWord>规定的属无效</errorWord>
      <group>L1_Word</group>
      <groupName>字词问题</groupName>
      <ability>L2_Typo</ability>
      <abilityName>字词错误</abilityName>
      <candidateList>
        <item>规定的属于无效</item>
      </candidateList>
      <explain/>
      <paraID>479320F3</paraID>
      <start>12</start>
      <end>18</end>
      <status>unmodified</status>
      <modifiedWord/>
      <trackRevisions>false</trackRevisions>
    </reviewItem>
    <reviewItem>
      <errorID>b106037e-3574-4565-b2a5-4f797a7ff1e0</errorID>
      <errorWord>（</errorWord>
      <group>L1_Punc</group>
      <groupName>标点问题</groupName>
      <ability>L2_Punc_CN</ability>
      <abilityName>标点符号问题</abilityName>
      <candidateList/>
      <explain>同一形式括号套用。</explain>
      <paraID>75BA37D0</paraID>
      <start>95</start>
      <end>96</end>
      <status>unmodified</status>
      <modifiedWord/>
      <trackRevisions>false</trackRevisions>
    </reviewItem>
    <reviewItem>
      <errorID>d5503770-932b-4954-8990-8ca66de8c6aa</errorID>
      <errorWord>）</errorWord>
      <group>L1_Punc</group>
      <groupName>标点问题</groupName>
      <ability>L2_Punc_CN</ability>
      <abilityName>标点符号问题</abilityName>
      <candidateList/>
      <explain>同一形式括号套用。</explain>
      <paraID>75BA37D0</paraID>
      <start>108</start>
      <end>109</end>
      <status>unmodified</status>
      <modifiedWord/>
      <trackRevisions>false</trackRevisions>
    </reviewItem>
    <reviewItem>
      <errorID>8c8c9c01-c176-4239-addb-eec6983b7c9e</errorID>
      <errorWord>导致</errorWord>
      <group>L1_Punc</group>
      <groupName>标点问题</groupName>
      <ability>L2_Punc_CN</ability>
      <abilityName>标点符号问题</abilityName>
      <candidateList>
        <item>，导致</item>
      </candidateList>
      <explain/>
      <paraID>57534B56</paraID>
      <start>24</start>
      <end>26</end>
      <status>unmodified</status>
      <modifiedWord/>
      <trackRevisions>false</trackRevisions>
    </reviewItem>
    <reviewItem>
      <errorID>09571dd8-83d9-4cb0-8b8d-4dcf0fc02408</errorID>
      <errorWord>原因</errorWord>
      <group>L1_Word</group>
      <groupName>字词问题</groupName>
      <ability>L2_Typo</ability>
      <abilityName>字词错误</abilityName>
      <candidateList>
        <item>，</item>
      </candidateList>
      <explain/>
      <paraID>369E365E</paraID>
      <start>11</start>
      <end>13</end>
      <status>unmodified</status>
      <modifiedWord/>
      <trackRevisions>false</trackRevisions>
    </reviewItem>
    <reviewItem>
      <errorID>91c273a7-dc0a-45b9-8297-6a08beba66f0</errorID>
      <errorWord>做出</errorWord>
      <group>L1_Word</group>
      <groupName>字词问题</groupName>
      <ability>L2_Typo</ability>
      <abilityName>字词错误</abilityName>
      <candidateList>
        <item>作出</item>
      </candidateList>
      <explain/>
      <paraID>78037A73</paraID>
      <start>41</start>
      <end>43</end>
      <status>unmodified</status>
      <modifiedWord/>
      <trackRevisions>false</trackRevisions>
    </reviewItem>
    <reviewItem>
      <errorID>7d8f014f-d6d0-4847-bc87-1748c5bc0dd5</errorID>
      <errorWord>情况</errorWord>
      <group>L1_Word</group>
      <groupName>字词问题</groupName>
      <ability>L2_Typo</ability>
      <abilityName>字词错误</abilityName>
      <candidateList>
        <item>的情况</item>
      </candidateList>
      <explain/>
      <paraID>78037A73</paraID>
      <start>55</start>
      <end>57</end>
      <status>unmodified</status>
      <modifiedWord/>
      <trackRevisions>false</trackRevisions>
    </reviewItem>
    <reviewItem>
      <errorID>e578ce14-6ad9-4040-92b3-3998e85e0359</errorID>
      <errorWord>1.5</errorWord>
      <group>L1_Grammar</group>
      <groupName>语法问题</groupName>
      <ability>L2_Grammar</ability>
      <abilityName>语法错误</abilityName>
      <candidateList>
        <item>2</item>
      </candidateList>
      <explain/>
      <paraID>4498F7B2</paraID>
      <start>0</start>
      <end>3</end>
      <status>unmodified</status>
      <modifiedWord/>
      <trackRevisions>false</trackRevisions>
    </reviewItem>
    <reviewItem>
      <errorID>2a1a1f77-4475-47d4-aeac-852c8554f6db</errorID>
      <errorWord>l</errorWord>
      <group>L1_Word</group>
      <groupName>字词问题</groupName>
      <ability>L2_Typo</ability>
      <abilityName>字词错误</abilityName>
      <candidateList>
        <item>1</item>
      </candidateList>
      <explain/>
      <paraID>41C05238</paraID>
      <start>2</start>
      <end>3</end>
      <status>unmodified</status>
      <modifiedWord/>
      <trackRevisions>false</trackRevisions>
    </reviewItem>
    <reviewItem>
      <errorID>161bc398-e97c-4005-9529-a0f102a23d97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354664E8</paraID>
      <start>20</start>
      <end>23</end>
      <status>unmodified</status>
      <modifiedWord/>
      <trackRevisions>false</trackRevisions>
    </reviewItem>
    <reviewItem>
      <errorID>4ceb3899-144c-4f6b-87d3-cb3ecd4e39e6</errorID>
      <errorWord>适应</errorWord>
      <group>L1_Word</group>
      <groupName>字词问题</groupName>
      <ability>L2_Typo</ability>
      <abilityName>字词错误</abilityName>
      <candidateList>
        <item>适用</item>
      </candidateList>
      <explain/>
      <paraID>62DBD225</paraID>
      <start>86</start>
      <end>88</end>
      <status>unmodified</status>
      <modifiedWord/>
      <trackRevisions>false</trackRevisions>
    </reviewItem>
    <reviewItem>
      <errorID>1493751d-5851-4c1e-b65b-8ecc1eb58f0a</errorID>
      <errorWord>商</errorWord>
      <group>L1_Word</group>
      <groupName>字词问题</groupName>
      <ability>L2_Typo</ability>
      <abilityName>字词错误</abilityName>
      <candidateList>
        <item>商的</item>
      </candidateList>
      <explain/>
      <paraID>46053A89</paraID>
      <start>24</start>
      <end>25</end>
      <status>unmodified</status>
      <modifiedWord/>
      <trackRevisions>false</trackRevisions>
    </reviewItem>
    <reviewItem>
      <errorID>51f8af5c-8630-4526-88ed-0f95d84fd840</errorID>
      <errorWord>政府采购促进中小企业发展办法的通知</errorWord>
      <group>L1_Punc</group>
      <groupName>标点问题</groupName>
      <ability>L2_Punc_CN</ability>
      <abilityName>标点符号问题</abilityName>
      <candidateList>
        <item>《政府采购促进中小企业发展办法的通知》</item>
      </candidateList>
      <explain/>
      <paraID>1221EF6A</paraID>
      <start>2</start>
      <end>19</end>
      <status>unmodified</status>
      <modifiedWord/>
      <trackRevisions>false</trackRevisions>
    </reviewItem>
    <reviewItem>
      <errorID>989c12a5-8cba-4f81-ad6b-941a11329887</errorID>
      <errorWord>，</errorWord>
      <group>L1_Grammar</group>
      <groupName>语法问题</groupName>
      <ability>L2_Grammar</ability>
      <abilityName>语法错误</abilityName>
      <candidateList>
        <item>方式，</item>
      </candidateList>
      <explain/>
      <paraID>7AC221F2</paraID>
      <start>50</start>
      <end>51</end>
      <status>unmodified</status>
      <modifiedWord/>
      <trackRevisions>false</trackRevisions>
    </reviewItem>
    <reviewItem>
      <errorID>e44336b9-e886-4aa4-b832-98dfe06588d9</errorID>
      <errorWord>没有</errorWord>
      <group>L1_Word</group>
      <groupName>字词问题</groupName>
      <ability>L2_Typo</ability>
      <abilityName>字词错误</abilityName>
      <candidateList>
        <item>未</item>
      </candidateList>
      <explain/>
      <paraID>6AC97846</paraID>
      <start>1</start>
      <end>3</end>
      <status>unmodified</status>
      <modifiedWord/>
      <trackRevisions>false</trackRevisions>
    </reviewItem>
    <reviewItem>
      <errorID>6a623965-4bb4-4653-947f-0d5e15b900ba</errorID>
      <errorWord>2</errorWord>
      <group>L1_Punc</group>
      <groupName>标点问题</groupName>
      <ability>L2_Punc_CN</ability>
      <abilityName>标点符号问题</abilityName>
      <candidateList>
        <item>（2）</item>
      </candidateList>
      <explain/>
      <paraID>6AC97846</paraID>
      <start>11</start>
      <end>12</end>
      <status>unmodified</status>
      <modifiedWord/>
      <trackRevisions>false</trackRevisions>
    </reviewItem>
    <reviewItem>
      <errorID>213af761-beb3-4ebe-acde-0c8c09384049</errorID>
      <errorWord>叁份</errorWord>
      <group>L1_Word</group>
      <groupName>字词问题</groupName>
      <ability>L2_Typo</ability>
      <abilityName>字词错误</abilityName>
      <candidateList>
        <item>三份</item>
      </candidateList>
      <explain/>
      <paraID>794F9781</paraID>
      <start>19</start>
      <end>21</end>
      <status>unmodified</status>
      <modifiedWord/>
      <trackRevisions>false</trackRevisions>
    </reviewItem>
    <reviewItem>
      <errorID>323ec5de-ee80-496f-b54f-6161d0daf20a</errorID>
      <errorWord>(可以分为重大隐患、重大隐患相关问题、一般隐患)</errorWord>
      <group>L1_Punc</group>
      <groupName>标点问题</groupName>
      <ability>L2_Punc_CN</ability>
      <abilityName>标点符号问题</abilityName>
      <candidateList>
        <item>（可以分为重大隐患、重大隐患相关问题、一般隐患）</item>
      </candidateList>
      <explain/>
      <paraID> 2D6D4AD</paraID>
      <start>109</start>
      <end>133</end>
      <status>unmodified</status>
      <modifiedWord/>
      <trackRevisions>false</trackRevisions>
    </reviewItem>
    <reviewItem>
      <errorID>cbecb1eb-33b8-4f5b-bd69-409f2d838761</errorID>
      <errorWord>.</errorWord>
      <group>L1_Punc</group>
      <groupName>标点问题</groupName>
      <ability>L2_Punc_CN</ability>
      <abilityName>标点符号问题</abilityName>
      <candidateList>
        <item> </item>
      </candidateList>
      <explain/>
      <paraID>1D27B8DD</paraID>
      <start>5</start>
      <end>6</end>
      <status>unmodified</status>
      <modifiedWord/>
      <trackRevisions>false</trackRevisions>
    </reviewItem>
    <reviewItem>
      <errorID>a35b78bc-7430-45fa-9d49-4a67fca24200</errorID>
      <errorWord>.</errorWord>
      <group>L1_Punc</group>
      <groupName>标点问题</groupName>
      <ability>L2_Punc_CN</ability>
      <abilityName>标点符号问题</abilityName>
      <candidateList>
        <item> </item>
      </candidateList>
      <explain/>
      <paraID>1DC61495</paraID>
      <start>5</start>
      <end>6</end>
      <status>unmodified</status>
      <modifiedWord/>
      <trackRevisions>false</trackRevisions>
    </reviewItem>
    <reviewItem>
      <errorID>cfe1b3f6-c7c9-4aff-8117-bc8336d1135e</errorID>
      <errorWord>.</errorWord>
      <group>L1_Punc</group>
      <groupName>标点问题</groupName>
      <ability>L2_Punc_CN</ability>
      <abilityName>标点符号问题</abilityName>
      <candidateList>
        <item> </item>
      </candidateList>
      <explain/>
      <paraID>4F0C9672</paraID>
      <start>5</start>
      <end>6</end>
      <status>unmodified</status>
      <modifiedWord/>
      <trackRevisions>false</trackRevisions>
    </reviewItem>
    <reviewItem>
      <errorID>30b55c91-6a4f-4b28-959e-ac2975af2384</errorID>
      <errorWord>.</errorWord>
      <group>L1_Punc</group>
      <groupName>标点问题</groupName>
      <ability>L2_Punc_CN</ability>
      <abilityName>标点符号问题</abilityName>
      <candidateList>
        <item> </item>
      </candidateList>
      <explain/>
      <paraID>4C9E9563</paraID>
      <start>5</start>
      <end>6</end>
      <status>unmodified</status>
      <modifiedWord/>
      <trackRevisions>false</trackRevisions>
    </reviewItem>
    <reviewItem>
      <errorID>c118a941-d93c-4f83-9a24-fdbc1e11b3e8</errorID>
      <errorWord>.</errorWord>
      <group>L1_Punc</group>
      <groupName>标点问题</groupName>
      <ability>L2_Punc_CN</ability>
      <abilityName>标点符号问题</abilityName>
      <candidateList>
        <item> </item>
      </candidateList>
      <explain/>
      <paraID>6453B112</paraID>
      <start>5</start>
      <end>6</end>
      <status>unmodified</status>
      <modifiedWord/>
      <trackRevisions>false</trackRevisions>
    </reviewItem>
    <reviewItem>
      <errorID>f212713a-8640-4064-a46a-087ab9f20b79</errorID>
      <errorWord>：</errorWord>
      <group>L1_Punc</group>
      <groupName>标点问题</groupName>
      <ability>L2_Punc_CN</ability>
      <abilityName>标点符号问题</abilityName>
      <candidateList>
        <item/>
      </candidateList>
      <explain/>
      <paraID>6453B112</paraID>
      <start>24</start>
      <end>25</end>
      <status>unmodified</status>
      <modifiedWord/>
      <trackRevisions>false</trackRevisions>
    </reviewItem>
    <reviewItem>
      <errorID>22cdcc60-4ff2-4d40-abd3-07e0ac735b25</errorID>
      <errorWord>.</errorWord>
      <group>L1_Punc</group>
      <groupName>标点问题</groupName>
      <ability>L2_Punc_CN</ability>
      <abilityName>标点符号问题</abilityName>
      <candidateList>
        <item> </item>
      </candidateList>
      <explain/>
      <paraID> C678C0D</paraID>
      <start>5</start>
      <end>6</end>
      <status>unmodified</status>
      <modifiedWord/>
      <trackRevisions>false</trackRevisions>
    </reviewItem>
    <reviewItem>
      <errorID>c3edc162-7804-4175-805b-37205108550b</errorID>
      <errorWord>.</errorWord>
      <group>L1_Punc</group>
      <groupName>标点问题</groupName>
      <ability>L2_Punc_CN</ability>
      <abilityName>标点符号问题</abilityName>
      <candidateList>
        <item> </item>
      </candidateList>
      <explain/>
      <paraID>2EFB4421</paraID>
      <start>5</start>
      <end>6</end>
      <status>unmodified</status>
      <modifiedWord/>
      <trackRevisions>false</trackRevisions>
    </reviewItem>
    <reviewItem>
      <errorID>9457cbcf-7fc4-43da-9add-cdc9cc3422e0</errorID>
      <errorWord>1年</errorWord>
      <group>L1_Word</group>
      <groupName>字词问题</groupName>
      <ability>L2_Typo</ability>
      <abilityName>字词错误</abilityName>
      <candidateList>
        <item>一年</item>
      </candidateList>
      <explain/>
      <paraID>2EFB4421</paraID>
      <start>24</start>
      <end>26</end>
      <status>unmodified</status>
      <modifiedWord/>
      <trackRevisions>false</trackRevisions>
    </reviewItem>
    <reviewItem>
      <errorID>62185384-c2db-42c1-8b36-8c66999cb0f8</errorID>
      <errorWord>文件及工作能力</errorWord>
      <group>L1_Grammar</group>
      <groupName>语法问题</groupName>
      <ability>L2_Grammar</ability>
      <abilityName>语法错误</abilityName>
      <candidateList>
        <item>文件</item>
      </candidateList>
      <explain/>
      <paraID>3209ECE6</paraID>
      <start>35</start>
      <end>42</end>
      <status>unmodified</status>
      <modifiedWord/>
      <trackRevisions>false</trackRevisions>
    </reviewItem>
    <reviewItem>
      <errorID>205fbd3e-81e9-473c-8844-657c0359b900</errorID>
      <errorWord>。</errorWord>
      <group>L1_Grammar</group>
      <groupName>语法问题</groupName>
      <ability>L2_Grammar</ability>
      <abilityName>语法错误</abilityName>
      <candidateList>
        <item>服务。</item>
      </candidateList>
      <explain/>
      <paraID>6F928F70</paraID>
      <start>133</start>
      <end>134</end>
      <status>unmodified</status>
      <modifiedWord/>
      <trackRevisions>false</trackRevisions>
    </reviewItem>
    <reviewItem>
      <errorID>d4500d15-36da-41d0-9298-c5ef0d1d453d</errorID>
      <errorWord>、</errorWord>
      <group>L1_Word</group>
      <groupName>字词问题</groupName>
      <ability>L2_Typo</ability>
      <abilityName>字词错误</abilityName>
      <candidateList>
        <item>和</item>
      </candidateList>
      <explain/>
      <paraID>203CB2DF</paraID>
      <start>103</start>
      <end>104</end>
      <status>unmodified</status>
      <modifiedWord/>
      <trackRevisions>false</trackRevisions>
    </reviewItem>
    <reviewItem>
      <errorID>b3e31294-e38b-42a8-87ee-a69def2b719c</errorID>
      <errorWord>5</errorWord>
      <group>L1_Grammar</group>
      <groupName>语法问题</groupName>
      <ability>L2_Grammar</ability>
      <abilityName>语法错误</abilityName>
      <candidateList>
        <item>0.5</item>
      </candidateList>
      <explain/>
      <paraID>314DE736</paraID>
      <start>205</start>
      <end>206</end>
      <status>unmodified</status>
      <modifiedWord/>
      <trackRevisions>false</trackRevisions>
    </reviewItem>
    <reviewItem>
      <errorID>d2795dbe-522f-4fb8-8698-bca780276479</errorID>
      <errorWord>调查组事故</errorWord>
      <group>L1_Grammar</group>
      <groupName>语法问题</groupName>
      <ability>L2_Grammar</ability>
      <abilityName>语法错误</abilityName>
      <candidateList>
        <item>调查组</item>
      </candidateList>
      <explain/>
      <paraID>6F06AA72</paraID>
      <start>34</start>
      <end>39</end>
      <status>unmodified</status>
      <modifiedWord/>
      <trackRevisions>false</trackRevisions>
    </reviewItem>
    <reviewItem>
      <errorID>04a678bd-5028-43da-9b6e-b889716d6378</errorID>
      <errorWord>况</errorWord>
      <group>L1_Word</group>
      <groupName>字词问题</groupName>
      <ability>L2_Typo</ability>
      <abilityName>字词错误</abilityName>
      <candidateList>
        <item>况等</item>
      </candidateList>
      <explain/>
      <paraID>16938FCC</paraID>
      <start>67</start>
      <end>68</end>
      <status>unmodified</status>
      <modifiedWord/>
      <trackRevisions>false</trackRevisions>
    </reviewItem>
    <reviewItem>
      <errorID>db544576-9800-46af-90d9-8984423344fb</errorID>
      <errorWord>合同</errorWord>
      <group>L1_Word</group>
      <groupName>字词问题</groupName>
      <ability>L2_Typo</ability>
      <abilityName>字词错误</abilityName>
      <candidateList>
        <item>的合同</item>
      </candidateList>
      <explain/>
      <paraID>16938FCC</paraID>
      <start>219</start>
      <end>221</end>
      <status>unmodified</status>
      <modifiedWord/>
      <trackRevisions>false</trackRevisions>
    </reviewItem>
    <reviewItem>
      <errorID>3c61b582-bfe6-444b-9ccc-ff3e4a22d4ba</errorID>
      <errorWord>用服务供应</errorWord>
      <group>L1_Grammar</group>
      <groupName>语法问题</groupName>
      <ability>L2_Grammar</ability>
      <abilityName>语法错误</abilityName>
      <candidateList>
        <item>用</item>
      </candidateList>
      <explain/>
      <paraID>16938FCC</paraID>
      <start>235</start>
      <end>240</end>
      <status>unmodified</status>
      <modifiedWord/>
      <trackRevisions>false</trackRevisions>
    </reviewItem>
    <reviewItem>
      <errorID>bd1d5357-3364-4353-ad44-658662100255</errorID>
      <errorWord>，</errorWord>
      <group>L1_Punc</group>
      <groupName>标点问题</groupName>
      <ability>L2_Punc_CN</ability>
      <abilityName>标点符号问题</abilityName>
      <candidateList>
        <item>。</item>
      </candidateList>
      <explain/>
      <paraID>782CBEE2</paraID>
      <start>102</start>
      <end>103</end>
      <status>unmodified</status>
      <modifiedWord/>
      <trackRevisions>false</trackRevisions>
    </reviewItem>
    <reviewItem>
      <errorID>8d1fed5d-96f2-4665-a3cd-cb0f66031964</errorID>
      <errorWord>有1次</errorWord>
      <group>L1_Word</group>
      <groupName>字词问题</groupName>
      <ability>L2_Typo</ability>
      <abilityName>字词错误</abilityName>
      <candidateList>
        <item>每次</item>
      </candidateList>
      <explain/>
      <paraID>4A364375</paraID>
      <start>65</start>
      <end>68</end>
      <status>unmodified</status>
      <modifiedWord/>
      <trackRevisions>false</trackRevisions>
    </reviewItem>
    <reviewItem>
      <errorID>2b9b6d5e-98f5-42c8-bad4-7cf733c5d990</errorID>
      <errorWord>服务的</errorWord>
      <group>L1_Word</group>
      <groupName>字词问题</groupName>
      <ability>L2_Typo</ability>
      <abilityName>字词错误</abilityName>
      <candidateList>
        <item>服务</item>
      </candidateList>
      <explain/>
      <paraID>210DFD74</paraID>
      <start>35</start>
      <end>38</end>
      <status>unmodified</status>
      <modifiedWord/>
      <trackRevisions>false</trackRevisions>
    </reviewItem>
    <reviewItem>
      <errorID>2cf669b7-2cd4-4e5f-8855-4af5bc902673</errorID>
      <errorWord>有1次</errorWord>
      <group>L1_Word</group>
      <groupName>字词问题</groupName>
      <ability>L2_Typo</ability>
      <abilityName>字词错误</abilityName>
      <candidateList>
        <item>，每次</item>
      </candidateList>
      <explain/>
      <paraID>210DFD74</paraID>
      <start>62</start>
      <end>65</end>
      <status>unmodified</status>
      <modifiedWord/>
      <trackRevisions>false</trackRevisions>
    </reviewItem>
    <reviewItem>
      <errorID>ef2cff85-cf88-4d20-a875-6a9382ca7a21</errorID>
      <errorWord>体系等进行</errorWord>
      <group>L1_Grammar</group>
      <groupName>语法问题</groupName>
      <ability>L2_Grammar</ability>
      <abilityName>语法错误</abilityName>
      <candidateList>
        <item>体系</item>
      </candidateList>
      <explain/>
      <paraID>15718822</paraID>
      <start>32</start>
      <end>37</end>
      <status>unmodified</status>
      <modifiedWord/>
      <trackRevisions>false</trackRevisions>
    </reviewItem>
    <reviewItem>
      <errorID>2c4dda85-1124-4eaf-a8e8-3bf03f0c8cca</errorID>
      <errorWord>示范创建社区进行</errorWord>
      <group>L1_Grammar</group>
      <groupName>语法问题</groupName>
      <ability>L2_Grammar</ability>
      <abilityName>语法错误</abilityName>
      <candidateList>
        <item>示范</item>
      </candidateList>
      <explain/>
      <paraID>38A31505</paraID>
      <start>18</start>
      <end>26</end>
      <status>unmodified</status>
      <modifiedWord/>
      <trackRevisions>false</trackRevisions>
    </reviewItem>
    <reviewItem>
      <errorID>67872533-4d4b-4658-a46b-7aa48711e198</errorID>
      <errorWord>风险</errorWord>
      <group>L1_Grammar</group>
      <groupName>语法问题</groupName>
      <ability>L2_Grammar</ability>
      <abilityName>语法错误</abilityName>
      <candidateList>
        <item>进行风险</item>
      </candidateList>
      <explain/>
      <paraID>78E0E1DF</paraID>
      <start>31</start>
      <end>33</end>
      <status>unmodified</status>
      <modifiedWord/>
      <trackRevisions>false</trackRevisions>
    </reviewItem>
    <reviewItem>
      <errorID>4fff281f-6d8f-4bba-bf9f-84f6dcbbabeb</errorID>
      <errorWord>技术咨询的</errorWord>
      <group>L1_Word</group>
      <groupName>字词问题</groupName>
      <ability>L2_Typo</ability>
      <abilityName>字词错误</abilityName>
      <candidateList>
        <item>技术咨询</item>
      </candidateList>
      <explain/>
      <paraID>7A2FC3FE</paraID>
      <start>33</start>
      <end>38</end>
      <status>unmodified</status>
      <modifiedWord/>
      <trackRevisions>false</trackRevisions>
    </reviewItem>
    <reviewItem>
      <errorID>ce4f24ed-1058-43fd-b73b-6c63d31fb33d</errorID>
      <errorWord>报</errorWord>
      <group>L1_Word</group>
      <groupName>字词问题</groupName>
      <ability>L2_Typo</ability>
      <abilityName>字词错误</abilityName>
      <candidateList>
        <item>并报</item>
      </candidateList>
      <explain/>
      <paraID>3FEAA45C</paraID>
      <start>16</start>
      <end>17</end>
      <status>unmodified</status>
      <modifiedWord/>
      <trackRevisions>false</trackRevisions>
    </reviewItem>
    <reviewItem>
      <errorID>fe338240-a4bc-4b16-93c3-e4a8626838a8</errorID>
      <errorWord>，</errorWord>
      <group>L1_Punc</group>
      <groupName>标点问题</groupName>
      <ability>L2_Punc_CN</ability>
      <abilityName>标点符号问题</abilityName>
      <candidateList>
        <item>。</item>
      </candidateList>
      <explain/>
      <paraID>2F900A21</paraID>
      <start>65</start>
      <end>66</end>
      <status>unmodified</status>
      <modifiedWord/>
      <trackRevisions>false</trackRevisions>
    </reviewItem>
    <reviewItem>
      <errorID>1e83098f-a40f-4b46-8ddc-238ab08e9857</errorID>
      <errorWord>实施</errorWord>
      <group>L1_Word</group>
      <groupName>字词问题</groupName>
      <ability>L2_Typo</ability>
      <abilityName>字词错误</abilityName>
      <candidateList>
        <item>开展</item>
      </candidateList>
      <explain/>
      <paraID>7301551D</paraID>
      <start>24</start>
      <end>26</end>
      <status>unmodified</status>
      <modifiedWord/>
      <trackRevisions>false</trackRevisions>
    </reviewItem>
    <reviewItem>
      <errorID>8187dea4-78ce-4768-a390-4a0e8e603a4e</errorID>
      <errorWord>：</errorWord>
      <group>L1_Punc</group>
      <groupName>标点问题</groupName>
      <ability>L2_Punc_CN</ability>
      <abilityName>标点符号问题</abilityName>
      <candidateList>
        <item/>
      </candidateList>
      <explain/>
      <paraID>43EBD9CF</paraID>
      <start>19</start>
      <end>20</end>
      <status>unmodified</status>
      <modifiedWord/>
      <trackRevisions>false</trackRevisions>
    </reviewItem>
    <reviewItem>
      <errorID>1d20c09c-6125-4d60-9b99-83f8cdd21b5e</errorID>
      <errorWord>安全其他</errorWord>
      <group>L1_Grammar</group>
      <groupName>语法问题</groupName>
      <ability>L2_Grammar</ability>
      <abilityName>语法错误</abilityName>
      <candidateList>
        <item>安全</item>
      </candidateList>
      <explain/>
      <paraID>43EBD9CF</paraID>
      <start>53</start>
      <end>57</end>
      <status>unmodified</status>
      <modifiedWord/>
      <trackRevisions>false</trackRevisions>
    </reviewItem>
    <reviewItem>
      <errorID>23127aae-3242-4a63-9bd5-cb2f14204e34</errorID>
      <errorWord>服务的</errorWord>
      <group>L1_Word</group>
      <groupName>字词问题</groupName>
      <ability>L2_Typo</ability>
      <abilityName>字词错误</abilityName>
      <candidateList>
        <item>服务</item>
      </candidateList>
      <explain/>
      <paraID>43EBD9CF</paraID>
      <start>65</start>
      <end>68</end>
      <status>unmodified</status>
      <modifiedWord/>
      <trackRevisions>false</trackRevisions>
    </reviewItem>
    <reviewItem>
      <errorID>4d05518b-ca4e-45aa-a2fd-3c729db26956</errorID>
      <errorWord>有1次</errorWord>
      <group>L1_Word</group>
      <groupName>字词问题</groupName>
      <ability>L2_Typo</ability>
      <abilityName>字词错误</abilityName>
      <candidateList>
        <item>每次</item>
      </candidateList>
      <explain/>
      <paraID>67D31605</paraID>
      <start>30</start>
      <end>33</end>
      <status>unmodified</status>
      <modifiedWord/>
      <trackRevisions>false</trackRevisions>
    </reviewItem>
    <reviewItem>
      <errorID>d9ee61cb-46da-4485-a0c5-8a60cdf4b320</errorID>
      <errorWord>，</errorWord>
      <group>L1_Word</group>
      <groupName>字词问题</groupName>
      <ability>L2_Typo</ability>
      <abilityName>字词错误</abilityName>
      <candidateList>
        <item>，并</item>
      </candidateList>
      <explain/>
      <paraID>3BE4759A</paraID>
      <start>39</start>
      <end>40</end>
      <status>unmodified</status>
      <modifiedWord/>
      <trackRevisions>false</trackRevisions>
    </reviewItem>
    <reviewItem>
      <errorID>d398eaf3-9803-41ad-941f-ceb95093fd58</errorID>
      <errorWord>单一</errorWord>
      <group>L1_Word</group>
      <groupName>字词问题</groupName>
      <ability>L2_Typo</ability>
      <abilityName>字词错误</abilityName>
      <candidateList>
        <item>逐一</item>
      </candidateList>
      <explain/>
      <paraID>308A90A8</paraID>
      <start>21</start>
      <end>23</end>
      <status>unmodified</status>
      <modifiedWord/>
      <trackRevisions>false</trackRevisions>
    </reviewItem>
    <reviewItem>
      <errorID>920354c0-a900-4e48-b516-f6e87726ce41</errorID>
      <errorWord>单一供应商</errorWord>
      <group>L1_Word</group>
      <groupName>字词问题</groupName>
      <ability>L2_Typo</ability>
      <abilityName>字词错误</abilityName>
      <candidateList>
        <item>供应商逐一</item>
      </candidateList>
      <explain/>
      <paraID>41146647</paraID>
      <start>29</start>
      <end>34</end>
      <status>unmodified</status>
      <modifiedWord/>
      <trackRevisions>false</trackRevisions>
    </reviewItem>
    <reviewItem>
      <errorID>d626b039-b0c0-45e7-a763-baa85046242a</errorID>
      <errorWord>，</errorWord>
      <group>L1_Word</group>
      <groupName>字词问题</groupName>
      <ability>L2_Typo</ability>
      <abilityName>字词错误</abilityName>
      <candidateList>
        <item>，并</item>
      </candidateList>
      <explain/>
      <paraID>54BCEFB9</paraID>
      <start>90</start>
      <end>91</end>
      <status>unmodified</status>
      <modifiedWord/>
      <trackRevisions>false</trackRevisions>
    </reviewItem>
    <reviewItem>
      <errorID>1a96cfc7-f79a-4cdc-bca4-6232a831d17e</errorID>
      <errorWord>其他响应磋商的</errorWord>
      <group>L1_Grammar</group>
      <groupName>语法问题</groupName>
      <ability>L2_Grammar</ability>
      <abilityName>语法错误</abilityName>
      <candidateList>
        <item>其他</item>
      </candidateList>
      <explain/>
      <paraID>33BE344B</paraID>
      <start>24</start>
      <end>31</end>
      <status>unmodified</status>
      <modifiedWord/>
      <trackRevisions>false</trackRevisions>
    </reviewItem>
    <reviewItem>
      <errorID>8dc29e45-7412-49a0-8947-21f28f1ccb1e</errorID>
      <errorWord>且</errorWord>
      <group>L1_Grammar</group>
      <groupName>语法问题</groupName>
      <ability>L2_Grammar</ability>
      <abilityName>语法错误</abilityName>
      <candidateList>
        <item>相同且</item>
      </candidateList>
      <explain/>
      <paraID>7D19E5CB</paraID>
      <start>6</start>
      <end>7</end>
      <status>unmodified</status>
      <modifiedWord/>
      <trackRevisions>false</trackRevisions>
    </reviewItem>
    <reviewItem>
      <errorID>537fe163-4bb0-4147-a1d9-43070b158a64</errorID>
      <errorWord>,</errorWord>
      <group>L1_Format</group>
      <groupName>格式问题</groupName>
      <ability>L2_HalfPunc_CN</ability>
      <abilityName>全半角问题</abilityName>
      <candidateList>
        <item>，</item>
      </candidateList>
      <explain>文本全半角错误。</explain>
      <paraID>4D9DB431</paraID>
      <start>12</start>
      <end>13</end>
      <status>unmodified</status>
      <modifiedWord/>
      <trackRevisions>false</trackRevisions>
    </reviewItem>
    <reviewItem>
      <errorID>e386465e-f8b6-43e7-b92b-d575cbe8aa76</errorID>
      <errorWord>,</errorWord>
      <group>L1_Format</group>
      <groupName>格式问题</groupName>
      <ability>L2_HalfPunc_CN</ability>
      <abilityName>全半角问题</abilityName>
      <candidateList>
        <item>，</item>
      </candidateList>
      <explain>文本全半角错误。</explain>
      <paraID>4D9DB431</paraID>
      <start>56</start>
      <end>57</end>
      <status>unmodified</status>
      <modifiedWord/>
      <trackRevisions>false</trackRevisions>
    </reviewItem>
    <reviewItem>
      <errorID>621d1843-2b2b-4d06-a507-56cc9e2940eb</errorID>
      <errorWord>: </errorWord>
      <group>L1_Punc</group>
      <groupName>标点问题</groupName>
      <ability>L2_Punc_CN</ability>
      <abilityName>标点符号问题</abilityName>
      <candidateList>
        <item>：</item>
      </candidateList>
      <explain/>
      <paraID>2C07EDDA</paraID>
      <start>8</start>
      <end>10</end>
      <status>unmodified</status>
      <modifiedWord/>
      <trackRevisions>false</trackRevisions>
    </reviewItem>
    <reviewItem>
      <errorID>3037f797-f837-472c-96b8-31a26c5de93f</errorID>
      <errorWord>的最终报价且</errorWord>
      <group>L1_Grammar</group>
      <groupName>语法问题</groupName>
      <ability>L2_Grammar</ability>
      <abilityName>语法错误</abilityName>
      <candidateList>
        <item>的</item>
      </candidateList>
      <explain/>
      <paraID>2C07EDDA</paraID>
      <start>32</start>
      <end>38</end>
      <status>unmodified</status>
      <modifiedWord/>
      <trackRevisions>false</trackRevisions>
    </reviewItem>
    <reviewItem>
      <errorID>5747ade9-2db1-4196-8b7a-0465adc1e4f4</errorID>
      <errorWord> (</errorWord>
      <group>L1_Punc</group>
      <groupName>标点问题</groupName>
      <ability>L2_Punc_CN</ability>
      <abilityName>标点符号问题</abilityName>
      <candidateList>
        <item>（</item>
      </candidateList>
      <explain/>
      <paraID>1A8732BA</paraID>
      <start>18</start>
      <end>20</end>
      <status>unmodified</status>
      <modifiedWord/>
      <trackRevisions>false</trackRevisions>
    </reviewItem>
    <reviewItem>
      <errorID>539a5393-84b3-484c-83a5-da19401792d2</errorID>
      <errorWord>(</errorWord>
      <group>L1_Format</group>
      <groupName>格式问题</groupName>
      <ability>L2_HalfPunc_CN</ability>
      <abilityName>全半角问题</abilityName>
      <candidateList>
        <item>（</item>
      </candidateList>
      <explain>文本全半角错误。</explain>
      <paraID>5837F6D8</paraID>
      <start>8</start>
      <end>9</end>
      <status>unmodified</status>
      <modifiedWord/>
      <trackRevisions>false</trackRevisions>
    </reviewItem>
    <reviewItem>
      <errorID>5a2973a3-c20b-4467-aa66-97291b278f89</errorID>
      <errorWord>)</errorWord>
      <group>L1_Format</group>
      <groupName>格式问题</groupName>
      <ability>L2_HalfPunc_CN</ability>
      <abilityName>全半角问题</abilityName>
      <candidateList>
        <item>）</item>
      </candidateList>
      <explain>文本全半角错误。</explain>
      <paraID>5837F6D8</paraID>
      <start>21</start>
      <end>22</end>
      <status>unmodified</status>
      <modifiedWord/>
      <trackRevisions>false</trackRevisions>
    </reviewItem>
    <reviewItem>
      <errorID>f1be4105-6087-47aa-91e9-b64a552cd459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5C3EFDBD</paraID>
      <start>0</start>
      <end>2</end>
      <status>unmodified</status>
      <modifiedWord/>
      <trackRevisions>false</trackRevisions>
    </reviewItem>
    <reviewItem>
      <errorID>6790d537-a800-48a8-b00e-4c935f7a06b6</errorID>
      <errorWord>同时</errorWord>
      <group>L1_Word</group>
      <groupName>字词问题</groupName>
      <ability>L2_Typo</ability>
      <abilityName>字词错误</abilityName>
      <candidateList>
        <item>且同时</item>
      </candidateList>
      <explain/>
      <paraID>5C3EFDBD</paraID>
      <start>46</start>
      <end>48</end>
      <status>unmodified</status>
      <modifiedWord/>
      <trackRevisions>false</trackRevisions>
    </reviewItem>
    <reviewItem>
      <errorID>e6ed2631-f5e1-4ef7-819c-cdc756b478d2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41843E63</paraID>
      <start>0</start>
      <end>2</end>
      <status>unmodified</status>
      <modifiedWord/>
      <trackRevisions>false</trackRevisions>
    </reviewItem>
    <reviewItem>
      <errorID>68654cd8-3f31-440f-a30d-83e24145a506</errorID>
      <errorWord>省级</errorWord>
      <group>L1_Grammar</group>
      <groupName>语法问题</groupName>
      <ability>L2_Grammar</ability>
      <abilityName>语法错误</abilityName>
      <candidateList>
        <item>，有省级</item>
      </candidateList>
      <explain/>
      <paraID>41843E63</paraID>
      <start>34</start>
      <end>36</end>
      <status>unmodified</status>
      <modifiedWord/>
      <trackRevisions>false</trackRevisions>
    </reviewItem>
    <reviewItem>
      <errorID>fe608ce8-ee0a-43bb-9a34-18cd287b919d</errorID>
      <errorWord>同时</errorWord>
      <group>L1_Word</group>
      <groupName>字词问题</groupName>
      <ability>L2_Typo</ability>
      <abilityName>字词错误</abilityName>
      <candidateList>
        <item>且同时</item>
      </candidateList>
      <explain/>
      <paraID>41843E63</paraID>
      <start>41</start>
      <end>43</end>
      <status>unmodified</status>
      <modifiedWord/>
      <trackRevisions>false</trackRevisions>
    </reviewItem>
    <reviewItem>
      <errorID>e63e5bbd-7679-49a1-bf35-65c87aa63fb2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563666FF</paraID>
      <start>0</start>
      <end>2</end>
      <status>unmodified</status>
      <modifiedWord/>
      <trackRevisions>false</trackRevisions>
    </reviewItem>
    <reviewItem>
      <errorID>82ab97cc-ba32-4d96-b41f-63e711a40c35</errorID>
      <errorWord>具有</errorWord>
      <group>L1_Word</group>
      <groupName>字词问题</groupName>
      <ability>L2_Typo</ability>
      <abilityName>字词错误</abilityName>
      <candidateList>
        <item>，有</item>
      </candidateList>
      <explain/>
      <paraID>563666FF</paraID>
      <start>27</start>
      <end>29</end>
      <status>unmodified</status>
      <modifiedWord/>
      <trackRevisions>false</trackRevisions>
    </reviewItem>
    <reviewItem>
      <errorID>c6b8d996-4a2d-4519-98c5-79b74d6fec07</errorID>
      <errorWord>的</errorWord>
      <group>L1_Word</group>
      <groupName>字词问题</groupName>
      <ability>L2_Typo</ability>
      <abilityName>字词错误</abilityName>
      <candidateList>
        <item>且</item>
      </candidateList>
      <explain/>
      <paraID>563666FF</paraID>
      <start>36</start>
      <end>37</end>
      <status>unmodified</status>
      <modifiedWord/>
      <trackRevisions>false</trackRevisions>
    </reviewItem>
    <reviewItem>
      <errorID>cfac6a18-ea5f-47e6-85e2-2292e4849dd3</errorID>
      <errorWord>一个</errorWord>
      <group>L1_Word</group>
      <groupName>字词问题</groupName>
      <ability>L2_Typo</ability>
      <abilityName>字词错误</abilityName>
      <candidateList>
        <item>一人</item>
      </candidateList>
      <explain/>
      <paraID>563666FF</paraID>
      <start>49</start>
      <end>51</end>
      <status>unmodified</status>
      <modifiedWord/>
      <trackRevisions>false</trackRevisions>
    </reviewItem>
    <reviewItem>
      <errorID>a95d5e96-1779-4981-bed6-06585ca56859</errorID>
      <errorWord>的</errorWord>
      <group>L1_Word</group>
      <groupName>字词问题</groupName>
      <ability>L2_Typo</ability>
      <abilityName>字词错误</abilityName>
      <candidateList>
        <item>得</item>
      </candidateList>
      <explain/>
      <paraID>563666FF</paraID>
      <start>94</start>
      <end>95</end>
      <status>unmodified</status>
      <modifiedWord/>
      <trackRevisions>false</trackRevisions>
    </reviewItem>
    <reviewItem>
      <errorID>9c7bdb74-9153-4bf1-8088-eca7fd788709</errorID>
      <errorWord>同一</errorWord>
      <group>L1_Punc</group>
      <groupName>标点问题</groupName>
      <ability>L2_Punc_CN</ability>
      <abilityName>标点符号问题</abilityName>
      <candidateList>
        <item>，同一</item>
      </candidateList>
      <explain/>
      <paraID>563666FF</paraID>
      <start>97</start>
      <end>99</end>
      <status>unmodified</status>
      <modifiedWord/>
      <trackRevisions>false</trackRevisions>
    </reviewItem>
    <reviewItem>
      <errorID>88eb10c5-1973-424d-8e22-85f2b3659d84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7A9FBDF4</paraID>
      <start>0</start>
      <end>2</end>
      <status>unmodified</status>
      <modifiedWord/>
      <trackRevisions>false</trackRevisions>
    </reviewItem>
    <reviewItem>
      <errorID>ddc9cf5d-fe6a-4301-a2d9-d6004b98a8f0</errorID>
      <errorWord> </errorWord>
      <group>L1_Punc</group>
      <groupName>标点问题</groupName>
      <ability>L2_Punc_CN</ability>
      <abilityName>标点符号问题</abilityName>
      <candidateList>
        <item/>
      </candidateList>
      <explain>此处空格冗余，建议删除。</explain>
      <paraID>7A9FBDF4</paraID>
      <start>31</start>
      <end>32</end>
      <status>unmodified</status>
      <modifiedWord/>
      <trackRevisions>false</trackRevisions>
    </reviewItem>
    <reviewItem>
      <errorID>ba27d654-9b5a-4808-9557-0951b433c06b</errorID>
      <errorWord>业绩情况</errorWord>
      <group>L1_Grammar</group>
      <groupName>语法问题</groupName>
      <ability>L2_Grammar</ability>
      <abilityName>语法错误</abilityName>
      <candidateList>
        <item>业绩</item>
      </candidateList>
      <explain/>
      <paraID>7A9FBDF4</paraID>
      <start>40</start>
      <end>44</end>
      <status>unmodified</status>
      <modifiedWord/>
      <trackRevisions>false</trackRevisions>
    </reviewItem>
    <reviewItem>
      <errorID>448a0637-188f-4ba7-93e3-7de36fc3154e</errorID>
      <errorWord>情况( </errorWord>
      <group>L1_Grammar</group>
      <groupName>语法问题</groupName>
      <ability>L2_Grammar</ability>
      <abilityName>语法错误</abilityName>
      <candidateList>
        <item>（</item>
      </candidateList>
      <explain/>
      <paraID>7A9FBDF4</paraID>
      <start>86</start>
      <end>90</end>
      <status>unmodified</status>
      <modifiedWord/>
      <trackRevisions>false</trackRevisions>
    </reviewItem>
    <reviewItem>
      <errorID>c9b9f049-751a-40ee-ae88-76bfcb509a68</errorID>
      <errorWord> </errorWord>
      <group>L1_Punc</group>
      <groupName>标点问题</groupName>
      <ability>L2_Punc_CN</ability>
      <abilityName>标点符号问题</abilityName>
      <candidateList>
        <item/>
      </candidateList>
      <explain>此处空格冗余，建议删除。</explain>
      <paraID>7A9FBDF4</paraID>
      <start>115</start>
      <end>116</end>
      <status>unmodified</status>
      <modifiedWord/>
      <trackRevisions>false</trackRevisions>
    </reviewItem>
    <reviewItem>
      <errorID>9ef54203-1f92-407a-a5df-690f06b5b5ba</errorID>
      <errorWord>的</errorWord>
      <group>L1_Word</group>
      <groupName>字词问题</groupName>
      <ability>L2_Typo</ability>
      <abilityName>字词错误</abilityName>
      <candidateList>
        <item>，</item>
      </candidateList>
      <explain/>
      <paraID>7A9FBDF4</paraID>
      <start>145</start>
      <end>146</end>
      <status>unmodified</status>
      <modifiedWord/>
      <trackRevisions>false</trackRevisions>
    </reviewItem>
    <reviewItem>
      <errorID>f3b44989-a462-416b-8167-790a2a00a872</errorID>
      <errorWord>*</errorWord>
      <group>L1_Punc</group>
      <groupName>标点问题</groupName>
      <ability>L2_Punc_CN</ability>
      <abilityName>标点符号问题</abilityName>
      <candidateList/>
      <explain/>
      <paraID> 7C9843D</paraID>
      <start>0</start>
      <end>1</end>
      <status>unmodified</status>
      <modifiedWord/>
      <trackRevisions>false</trackRevisions>
    </reviewItem>
    <reviewItem>
      <errorID>d9de3d25-aa15-4347-83dc-29238003d36b</errorID>
      <errorWord>(</errorWord>
      <group>L1_Format</group>
      <groupName>格式问题</groupName>
      <ability>L2_HalfPunc_CN</ability>
      <abilityName>全半角问题</abilityName>
      <candidateList>
        <item>（</item>
      </candidateList>
      <explain>文本全半角错误。</explain>
      <paraID>1FB59CA9</paraID>
      <start>111</start>
      <end>112</end>
      <status>unmodified</status>
      <modifiedWord/>
      <trackRevisions>false</trackRevisions>
    </reviewItem>
    <reviewItem>
      <errorID>10ca1680-380a-4576-8baf-2d5d035775ac</errorID>
      <errorWord>)</errorWord>
      <group>L1_Format</group>
      <groupName>格式问题</groupName>
      <ability>L2_HalfPunc_CN</ability>
      <abilityName>全半角问题</abilityName>
      <candidateList>
        <item>）</item>
      </candidateList>
      <explain>文本全半角错误。</explain>
      <paraID>1FB59CA9</paraID>
      <start>128</start>
      <end>129</end>
      <status>unmodified</status>
      <modifiedWord/>
      <trackRevisions>false</trackRevisions>
    </reviewItem>
    <reviewItem>
      <errorID>237fbeb7-5a2e-4dac-8dba-5b3e405e378c</errorID>
      <errorWord>研究</errorWord>
      <group>L1_Grammar</group>
      <groupName>语法问题</groupName>
      <ability>L2_Grammar</ability>
      <abilityName>语法错误</abilityName>
      <candidateList>
        <item>进行研究</item>
      </candidateList>
      <explain/>
      <paraID>1CBC0549</paraID>
      <start>10</start>
      <end>12</end>
      <status>unmodified</status>
      <modifiedWord/>
      <trackRevisions>false</trackRevisions>
    </reviewItem>
    <reviewItem>
      <errorID>5299f1d2-cdc4-4a8f-97e6-ea5bf2a155fa</errorID>
      <errorWord>，</errorWord>
      <group>L1_Grammar</group>
      <groupName>语法问题</groupName>
      <ability>L2_Grammar</ability>
      <abilityName>语法错误</abilityName>
      <candidateList>
        <item>要求，</item>
      </candidateList>
      <explain/>
      <paraID>1CBC0549</paraID>
      <start>32</start>
      <end>33</end>
      <status>unmodified</status>
      <modifiedWord/>
      <trackRevisions>false</trackRevisions>
    </reviewItem>
    <reviewItem>
      <errorID>d6843053-80cb-4ed7-9bae-e0cb1ea317ca</errorID>
      <errorWord>得分</errorWord>
      <group>L1_Word</group>
      <groupName>字词问题</groupName>
      <ability>L2_Typo</ability>
      <abilityName>字词错误</abilityName>
      <candidateList>
        <item>得</item>
      </candidateList>
      <explain/>
      <paraID> 2631E9F</paraID>
      <start>37</start>
      <end>39</end>
      <status>unmodified</status>
      <modifiedWord/>
      <trackRevisions>false</trackRevisions>
    </reviewItem>
    <reviewItem>
      <errorID>9beaad39-564c-40db-8a86-5ca7e7c35ef7</errorID>
      <errorWord>得分</errorWord>
      <group>L1_Word</group>
      <groupName>字词问题</groupName>
      <ability>L2_Typo</ability>
      <abilityName>字词错误</abilityName>
      <candidateList>
        <item>的得</item>
      </candidateList>
      <explain/>
      <paraID> 2631E9F</paraID>
      <start>58</start>
      <end>60</end>
      <status>unmodified</status>
      <modifiedWord/>
      <trackRevisions>false</trackRevisions>
    </reviewItem>
    <reviewItem>
      <errorID>c248d77f-3fc7-44dd-9ee7-47e8eddedcb0</errorID>
      <errorWord>得</errorWord>
      <group>L1_Word</group>
      <groupName>字词问题</groupName>
      <ability>L2_Typo</ability>
      <abilityName>字词错误</abilityName>
      <candidateList>
        <item>的得</item>
      </candidateList>
      <explain/>
      <paraID> 2631E9F</paraID>
      <start>77</start>
      <end>78</end>
      <status>unmodified</status>
      <modifiedWord/>
      <trackRevisions>false</trackRevisions>
    </reviewItem>
    <reviewItem>
      <errorID>83916684-5edc-4f8a-8d8c-12d8466f1f60</errorID>
      <errorWord>中对</errorWord>
      <group>L1_Word</group>
      <groupName>字词问题</groupName>
      <ability>L2_Typo</ability>
      <abilityName>字词错误</abilityName>
      <candidateList>
        <item>中</item>
      </candidateList>
      <explain/>
      <paraID>2F854376</paraID>
      <start>4</start>
      <end>6</end>
      <status>unmodified</status>
      <modifiedWord/>
      <trackRevisions>false</trackRevisions>
    </reviewItem>
    <reviewItem>
      <errorID>1a7485d4-328c-4d45-9441-0ab7e83723d0</errorID>
      <errorWord>，的</errorWord>
      <group>L1_Word</group>
      <groupName>字词问题</groupName>
      <ability>L2_Typo</ability>
      <abilityName>字词错误</abilityName>
      <candidateList>
        <item>，</item>
      </candidateList>
      <explain/>
      <paraID>2F854376</paraID>
      <start>19</start>
      <end>21</end>
      <status>unmodified</status>
      <modifiedWord/>
      <trackRevisions>false</trackRevisions>
    </reviewItem>
    <reviewItem>
      <errorID>40a4b688-8d06-4d47-b1e6-93a25e7d3aae</errorID>
      <errorWord>、</errorWord>
      <group>L1_Word</group>
      <groupName>字词问题</groupName>
      <ability>L2_Typo</ability>
      <abilityName>字词错误</abilityName>
      <candidateList>
        <item>、具</item>
      </candidateList>
      <explain/>
      <paraID> 77D5999</paraID>
      <start>45</start>
      <end>46</end>
      <status>unmodified</status>
      <modifiedWord/>
      <trackRevisions>false</trackRevisions>
    </reviewItem>
    <reviewItem>
      <errorID>95a9bd21-9d93-4774-bfab-c440fb408edb</errorID>
      <errorWord>项目的</errorWord>
      <group>L1_Word</group>
      <groupName>字词问题</groupName>
      <ability>L2_Typo</ability>
      <abilityName>字词错误</abilityName>
      <candidateList>
        <item>项目</item>
      </candidateList>
      <explain>〈名〉事物分成的门类：服务～｜体育～｜建设～。</explain>
      <paraID>33A68208</paraID>
      <start>37</start>
      <end>40</end>
      <status>unmodified</status>
      <modifiedWord/>
      <trackRevisions>false</trackRevisions>
    </reviewItem>
    <reviewItem>
      <errorID>e3fd5a3c-f9ad-4b4c-9e97-fe8cefd97afd</errorID>
      <errorWord>圆</errorWord>
      <group>L1_Word</group>
      <groupName>字词问题</groupName>
      <ability>L2_Typo</ability>
      <abilityName>字词错误</abilityName>
      <candidateList>
        <item>元</item>
      </candidateList>
      <explain>存在发音相同字词的误用。</explain>
      <paraID>1404E0CA</paraID>
      <start>43</start>
      <end>44</end>
      <status>unmodified</status>
      <modifiedWord/>
      <trackRevisions>false</trackRevisions>
    </reviewItem>
    <reviewItem>
      <errorID>8a5131a4-bd4a-48d3-bb91-25b34c4f55fb</errorID>
      <errorWord>间</errorWord>
      <group>L1_Word</group>
      <groupName>字词问题</groupName>
      <ability>L2_Typo</ability>
      <abilityName>字词错误</abilityName>
      <candidateList>
        <item>间内</item>
      </candidateList>
      <explain/>
      <paraID>1DBFE06A</paraID>
      <start>47</start>
      <end>48</end>
      <status>unmodified</status>
      <modifiedWord/>
      <trackRevisions>false</trackRevisions>
    </reviewItem>
    <reviewItem>
      <errorID>67be7047-6ef0-4f34-8063-7d1bb584b56b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1989B741</paraID>
      <start>16</start>
      <end>19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CBA46AF-1F7D-4FB2-9D05-F96DDD5D9E6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江苏辰星（泰州）</cp:lastModifiedBy>
  <cp:revision>6</cp:revision>
  <dcterms:created xsi:type="dcterms:W3CDTF">2025-05-16T01:13:00Z</dcterms:created>
  <dcterms:modified xsi:type="dcterms:W3CDTF">2026-07-07T09:01:51Z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38ABFD645CDF44DCB26F2BB50775ADD7_13</vt:lpwstr>
  </property>
  <property fmtid="{D5CDD505-2E9C-101B-9397-08002B2CF9AE}" pid="4" name="KSOTemplateDocerSaveRecord">
    <vt:lpwstr>eyJoZGlkIjoiZDkyNThkZTg4MmQyMTg3NDFmYzFmOTFmYWU5ZGFiZGMiLCJ1c2VySWQiOiIzNDc0MDUyNzEifQ==</vt:lpwstr>
  </property>
</Properties>
</file>